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B7BF7" w14:textId="6A4A8DCE" w:rsidR="00A23A38" w:rsidRPr="00980CCE" w:rsidRDefault="00A23A38" w:rsidP="00A23A38">
      <w:p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Załącznik nr 1 do SWZ – OPIS PRZEDMIOTU ZAMÓWIENIA</w:t>
      </w:r>
    </w:p>
    <w:p w14:paraId="053B25FE" w14:textId="77777777" w:rsidR="00A23A38" w:rsidRPr="00980CCE" w:rsidRDefault="00A23A38" w:rsidP="0062477A">
      <w:pPr>
        <w:spacing w:after="0" w:line="360" w:lineRule="auto"/>
        <w:ind w:left="426" w:hanging="426"/>
      </w:pPr>
    </w:p>
    <w:p w14:paraId="42B58E01" w14:textId="34F16E7B" w:rsidR="004A08C4" w:rsidRPr="00980CCE" w:rsidRDefault="000A1DAB" w:rsidP="0062477A">
      <w:pPr>
        <w:pStyle w:val="Akapitzlist"/>
        <w:numPr>
          <w:ilvl w:val="1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Przedmiot zamówienia </w:t>
      </w:r>
    </w:p>
    <w:p w14:paraId="389D8129" w14:textId="77777777" w:rsidR="004A08C4" w:rsidRPr="00980CCE" w:rsidRDefault="004A08C4" w:rsidP="004A08C4">
      <w:pPr>
        <w:pStyle w:val="Akapitzlist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62F7B1A6" w14:textId="5BADF79C" w:rsidR="000A1DAB" w:rsidRPr="000B4149" w:rsidRDefault="004A08C4" w:rsidP="000B4149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Przedmiotem zamówienia </w:t>
      </w:r>
      <w:r w:rsidR="000A1DAB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jest zakup wraz z sukcesywną dostawą (dostawy detaliczne)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produktów</w:t>
      </w:r>
      <w:r w:rsidR="000A1DAB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żywnościowych do 1</w:t>
      </w:r>
      <w:r w:rsidR="00BE5C4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7</w:t>
      </w:r>
      <w:r w:rsidR="000A1DAB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Placówek Opiekuńczo-Wychowawczych obsługiwanych przez Zespół do obsługi Placówek Opiekuńczo-Wychowawczych nr 2 w Warszawie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- </w:t>
      </w:r>
      <w:r w:rsidR="000A1DAB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Zakup i dostawa pieczywa i wyrobów cukierniczych (CPV: 15810000-9).</w:t>
      </w:r>
    </w:p>
    <w:p w14:paraId="7A5CC9E3" w14:textId="77777777" w:rsidR="002652AA" w:rsidRDefault="002652AA" w:rsidP="004A08C4">
      <w:pPr>
        <w:pStyle w:val="Akapitzlist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0ADDC1E1" w14:textId="2ACF3976" w:rsidR="004D2BD2" w:rsidRDefault="004D2BD2" w:rsidP="004D2BD2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27B5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Szczegółowy OPZ został opisany w Załączniku nr 1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.1</w:t>
      </w:r>
      <w:r w:rsidRPr="00927B5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 SWZ z zastrzeżeniem, 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że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Prawo Opcji został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opisane w Załączniku nr 1.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 SWZ</w:t>
      </w:r>
      <w:r w:rsidRPr="00927B5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1D6A97C9" w14:textId="77777777" w:rsidR="004D2BD2" w:rsidRDefault="004D2BD2" w:rsidP="004D2BD2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238ED3F6" w14:textId="61DE2DE9" w:rsidR="00DF6ACB" w:rsidRDefault="00CD6D27" w:rsidP="00DF6ACB">
      <w:pPr>
        <w:pStyle w:val="Akapitzlist"/>
        <w:numPr>
          <w:ilvl w:val="1"/>
          <w:numId w:val="2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0" w:name="_Hlk153365541"/>
      <w:r w:rsidRPr="00927B5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Zamawiający zobowiązuje się wykonać przedmiot zamówienia w zakresie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80</w:t>
      </w:r>
      <w:r w:rsidRPr="003E4CA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% całkowitego wynagrodzenia Wykonawcy </w:t>
      </w:r>
      <w:r w:rsidR="008E05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przysługującego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 </w:t>
      </w:r>
      <w:r w:rsidR="008E05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realizację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Zamówieni</w:t>
      </w:r>
      <w:r w:rsidR="008E05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Podstawowe</w:t>
      </w:r>
      <w:r w:rsidR="008E050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go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bookmarkEnd w:id="0"/>
    </w:p>
    <w:p w14:paraId="2336B719" w14:textId="77777777" w:rsidR="00DF6ACB" w:rsidRDefault="00DF6ACB" w:rsidP="00DF6ACB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8AAA4E5" w14:textId="25A447A9" w:rsidR="00DF6ACB" w:rsidRPr="00DF6ACB" w:rsidRDefault="00DF6ACB" w:rsidP="00DF6ACB">
      <w:pPr>
        <w:pStyle w:val="Akapitzlist"/>
        <w:numPr>
          <w:ilvl w:val="1"/>
          <w:numId w:val="2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F6ACB">
        <w:rPr>
          <w:rFonts w:ascii="Arial" w:hAnsi="Arial" w:cs="Arial"/>
          <w:bCs/>
          <w:sz w:val="24"/>
          <w:szCs w:val="24"/>
        </w:rPr>
        <w:t>PRAWO OPCJI</w:t>
      </w:r>
      <w:r w:rsidR="000B4149">
        <w:rPr>
          <w:rFonts w:ascii="Arial" w:hAnsi="Arial" w:cs="Arial"/>
          <w:bCs/>
          <w:sz w:val="24"/>
          <w:szCs w:val="24"/>
        </w:rPr>
        <w:t xml:space="preserve"> </w:t>
      </w:r>
      <w:r w:rsidRPr="00DF6ACB">
        <w:rPr>
          <w:rFonts w:ascii="Arial" w:hAnsi="Arial" w:cs="Arial"/>
          <w:bCs/>
          <w:sz w:val="24"/>
          <w:szCs w:val="24"/>
        </w:rPr>
        <w:t>– Zamawiający jest uprawniony do rozszerzenia przedmiotu dostawy o zamówienie dowolnych produktów wyszczególnionych w załącznik</w:t>
      </w:r>
      <w:r w:rsidR="000B4149">
        <w:rPr>
          <w:rFonts w:ascii="Arial" w:hAnsi="Arial" w:cs="Arial"/>
          <w:bCs/>
          <w:sz w:val="24"/>
          <w:szCs w:val="24"/>
        </w:rPr>
        <w:t>u</w:t>
      </w:r>
      <w:r w:rsidRPr="00DF6ACB">
        <w:rPr>
          <w:rFonts w:ascii="Arial" w:hAnsi="Arial" w:cs="Arial"/>
          <w:bCs/>
          <w:sz w:val="24"/>
          <w:szCs w:val="24"/>
        </w:rPr>
        <w:t xml:space="preserve"> nr 1.1 do SWZ, do wartości </w:t>
      </w:r>
      <w:r w:rsidR="000B4149">
        <w:rPr>
          <w:rFonts w:ascii="Arial" w:hAnsi="Arial" w:cs="Arial"/>
          <w:bCs/>
          <w:sz w:val="24"/>
          <w:szCs w:val="24"/>
        </w:rPr>
        <w:t>określonej</w:t>
      </w:r>
      <w:r w:rsidRPr="00DF6ACB">
        <w:rPr>
          <w:rFonts w:ascii="Arial" w:hAnsi="Arial" w:cs="Arial"/>
          <w:bCs/>
          <w:sz w:val="24"/>
          <w:szCs w:val="24"/>
        </w:rPr>
        <w:t xml:space="preserve"> w Załączniku nr 1.</w:t>
      </w:r>
      <w:r w:rsidR="000B4149">
        <w:rPr>
          <w:rFonts w:ascii="Arial" w:hAnsi="Arial" w:cs="Arial"/>
          <w:bCs/>
          <w:sz w:val="24"/>
          <w:szCs w:val="24"/>
        </w:rPr>
        <w:t>2</w:t>
      </w:r>
      <w:r w:rsidRPr="00DF6ACB">
        <w:rPr>
          <w:rFonts w:ascii="Arial" w:hAnsi="Arial" w:cs="Arial"/>
          <w:bCs/>
          <w:sz w:val="24"/>
          <w:szCs w:val="24"/>
        </w:rPr>
        <w:t xml:space="preserve"> do SWZ – wartość Prawa opcji, z zastrzeżeniem że prawo opcji będzie uruchomione w ramach maksymalnie 8 pakietów o wartości zł brutto każdego pakietu wskazanego w ww. Załączniku.</w:t>
      </w:r>
    </w:p>
    <w:p w14:paraId="2584D55C" w14:textId="77777777" w:rsidR="00DF6ACB" w:rsidRDefault="00DF6ACB" w:rsidP="00DF6ACB">
      <w:pPr>
        <w:pStyle w:val="Akapitzlist"/>
        <w:spacing w:after="0" w:line="360" w:lineRule="auto"/>
        <w:ind w:left="360"/>
        <w:rPr>
          <w:rFonts w:ascii="Arial" w:hAnsi="Arial" w:cs="Arial"/>
          <w:bCs/>
          <w:sz w:val="24"/>
          <w:szCs w:val="24"/>
        </w:rPr>
      </w:pPr>
    </w:p>
    <w:p w14:paraId="73FA0109" w14:textId="6C4E7DB9" w:rsidR="00DF6ACB" w:rsidRDefault="00DF6ACB" w:rsidP="00E16C6D">
      <w:pPr>
        <w:pStyle w:val="Akapitzlist"/>
        <w:spacing w:after="0" w:line="360" w:lineRule="auto"/>
        <w:ind w:left="360"/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>Skorzystanie z każdego Pakietu wymaga uruchomienia go przez Zamawiającego – jednostronne oświadczenie woli. Pakiety nie muszą być uruchomiane w kolejności wskazanej w załączniku nr 1.</w:t>
      </w:r>
      <w:r w:rsidR="000B4149"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>2</w:t>
      </w:r>
      <w:r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 xml:space="preserve"> – będą uruchamiane wg bieżących potrzeb Zamawiającego.  W ramach uruchomionego pakietu o wartości 10 000 zł brutto </w:t>
      </w:r>
      <w:r w:rsidR="000B4149"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 xml:space="preserve">(np. pakiet 4) </w:t>
      </w:r>
      <w:r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>Zamawiający może zamawiać dowolne produkty określone w załączniku 1.1 SWZ.</w:t>
      </w:r>
    </w:p>
    <w:p w14:paraId="5906B592" w14:textId="77777777" w:rsidR="00DF6ACB" w:rsidRDefault="00DF6ACB" w:rsidP="00E16C6D">
      <w:pPr>
        <w:pStyle w:val="Akapitzlist"/>
        <w:spacing w:after="0" w:line="360" w:lineRule="auto"/>
        <w:ind w:left="360"/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</w:pPr>
    </w:p>
    <w:p w14:paraId="71709341" w14:textId="77777777" w:rsidR="00DF6ACB" w:rsidRPr="00515063" w:rsidRDefault="00DF6ACB" w:rsidP="00E16C6D">
      <w:pPr>
        <w:pStyle w:val="Akapitzlist"/>
        <w:spacing w:after="0" w:line="360" w:lineRule="auto"/>
        <w:ind w:left="3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 xml:space="preserve">Zamawiający może uruchomić w trakcie trwania realizacji zamówienia  jednocześnie jeden, dwa, lub wszystkie pakiety, o których mowa powyżej – decyzja w tym zakresie należy wyłącznie do Zamawiającego.   </w:t>
      </w:r>
    </w:p>
    <w:p w14:paraId="06CE1010" w14:textId="77777777" w:rsidR="00DF6ACB" w:rsidRDefault="00DF6ACB" w:rsidP="00E16C6D">
      <w:pPr>
        <w:pStyle w:val="Akapitzlist"/>
        <w:spacing w:after="0" w:line="360" w:lineRule="auto"/>
        <w:ind w:left="360"/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</w:pPr>
    </w:p>
    <w:p w14:paraId="2A4AFB93" w14:textId="77777777" w:rsidR="00DF6ACB" w:rsidRDefault="00DF6ACB" w:rsidP="00E16C6D">
      <w:pPr>
        <w:pStyle w:val="Akapitzlist"/>
        <w:spacing w:after="0"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E075D9">
        <w:rPr>
          <w:rFonts w:ascii="Arial" w:hAnsi="Arial" w:cs="Arial"/>
          <w:bCs/>
          <w:sz w:val="24"/>
          <w:szCs w:val="24"/>
        </w:rPr>
        <w:lastRenderedPageBreak/>
        <w:t>O skorzystaniu z prawa</w:t>
      </w:r>
      <w:r>
        <w:rPr>
          <w:rFonts w:ascii="Arial" w:hAnsi="Arial" w:cs="Arial"/>
          <w:bCs/>
          <w:sz w:val="24"/>
          <w:szCs w:val="24"/>
        </w:rPr>
        <w:t xml:space="preserve"> opcji oraz zakresie uruchamianej opcji</w:t>
      </w:r>
      <w:r w:rsidRPr="00E075D9">
        <w:rPr>
          <w:rFonts w:ascii="Arial" w:hAnsi="Arial" w:cs="Arial"/>
          <w:bCs/>
          <w:sz w:val="24"/>
          <w:szCs w:val="24"/>
        </w:rPr>
        <w:t xml:space="preserve"> Zamawiający poinformuje Wykonawcę </w:t>
      </w:r>
      <w:r>
        <w:rPr>
          <w:rFonts w:ascii="Arial" w:hAnsi="Arial" w:cs="Arial"/>
          <w:bCs/>
          <w:sz w:val="24"/>
          <w:szCs w:val="24"/>
        </w:rPr>
        <w:t xml:space="preserve"> w formie pisemnej (jednostronne oświadczenie woli) wskazując liczbę i wartość Pakietu/Pakietów brutto jakie uruchamia w ramach prawa opcji.</w:t>
      </w:r>
      <w:r w:rsidRPr="00E075D9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W przypadku uruchomienia Pakietu Zamawiający zobowiązany jest do jego wykorzystania w 80% wartości Pakietu brutto. Jeżeli </w:t>
      </w:r>
      <w:r w:rsidRPr="00E075D9">
        <w:rPr>
          <w:rFonts w:ascii="Arial" w:hAnsi="Arial" w:cs="Arial"/>
          <w:bCs/>
          <w:sz w:val="24"/>
          <w:szCs w:val="24"/>
        </w:rPr>
        <w:t>Zamawiający</w:t>
      </w:r>
      <w:r>
        <w:rPr>
          <w:rFonts w:ascii="Arial" w:hAnsi="Arial" w:cs="Arial"/>
          <w:bCs/>
          <w:sz w:val="24"/>
          <w:szCs w:val="24"/>
        </w:rPr>
        <w:t xml:space="preserve"> wykorzysta uruchomiony pakiet w 80 i więcej %, Wykonawcy nie przysługuje żadne roszczenie </w:t>
      </w:r>
      <w:r w:rsidRPr="00E075D9">
        <w:rPr>
          <w:rFonts w:ascii="Arial" w:hAnsi="Arial" w:cs="Arial"/>
          <w:bCs/>
          <w:sz w:val="24"/>
          <w:szCs w:val="24"/>
        </w:rPr>
        <w:t>związane z brakiem realizacji</w:t>
      </w:r>
      <w:r>
        <w:rPr>
          <w:rFonts w:ascii="Arial" w:hAnsi="Arial" w:cs="Arial"/>
          <w:bCs/>
          <w:sz w:val="24"/>
          <w:szCs w:val="24"/>
        </w:rPr>
        <w:t xml:space="preserve"> Pakietu w pozostałej wysokości, w tym za utracone korzyści.</w:t>
      </w:r>
    </w:p>
    <w:p w14:paraId="19A1EE00" w14:textId="77777777" w:rsidR="00DF6ACB" w:rsidRDefault="00DF6ACB" w:rsidP="00E16C6D">
      <w:pPr>
        <w:pStyle w:val="Akapitzlist"/>
        <w:spacing w:after="0" w:line="360" w:lineRule="auto"/>
        <w:ind w:left="360"/>
        <w:rPr>
          <w:rFonts w:ascii="Arial" w:hAnsi="Arial" w:cs="Arial"/>
          <w:bCs/>
          <w:sz w:val="24"/>
          <w:szCs w:val="24"/>
        </w:rPr>
      </w:pPr>
    </w:p>
    <w:p w14:paraId="7434474B" w14:textId="77777777" w:rsidR="00DF6ACB" w:rsidRDefault="00DF6ACB" w:rsidP="00E16C6D">
      <w:pPr>
        <w:pStyle w:val="Akapitzlist"/>
        <w:spacing w:after="0" w:line="360" w:lineRule="auto"/>
        <w:ind w:left="360"/>
        <w:rPr>
          <w:rFonts w:ascii="Arial" w:hAnsi="Arial" w:cs="Arial"/>
          <w:bCs/>
          <w:sz w:val="24"/>
          <w:szCs w:val="24"/>
        </w:rPr>
      </w:pPr>
      <w:r w:rsidRPr="00E075D9">
        <w:rPr>
          <w:rFonts w:ascii="Arial" w:hAnsi="Arial" w:cs="Arial"/>
          <w:bCs/>
          <w:sz w:val="24"/>
          <w:szCs w:val="24"/>
        </w:rPr>
        <w:t xml:space="preserve">W przypadku gdy Zamawiający nie skorzysta </w:t>
      </w:r>
      <w:r>
        <w:rPr>
          <w:rFonts w:ascii="Arial" w:hAnsi="Arial" w:cs="Arial"/>
          <w:bCs/>
          <w:sz w:val="24"/>
          <w:szCs w:val="24"/>
        </w:rPr>
        <w:t xml:space="preserve">w trakcie trwania umowy z prawa opcji w całości lub części, </w:t>
      </w:r>
      <w:r w:rsidRPr="00E075D9">
        <w:rPr>
          <w:rFonts w:ascii="Arial" w:hAnsi="Arial" w:cs="Arial"/>
          <w:bCs/>
          <w:sz w:val="24"/>
          <w:szCs w:val="24"/>
        </w:rPr>
        <w:t xml:space="preserve">uprawnienie </w:t>
      </w:r>
      <w:r>
        <w:rPr>
          <w:rFonts w:ascii="Arial" w:hAnsi="Arial" w:cs="Arial"/>
          <w:bCs/>
          <w:sz w:val="24"/>
          <w:szCs w:val="24"/>
        </w:rPr>
        <w:t>to</w:t>
      </w:r>
      <w:r w:rsidRPr="00E075D9">
        <w:rPr>
          <w:rFonts w:ascii="Arial" w:hAnsi="Arial" w:cs="Arial"/>
          <w:bCs/>
          <w:sz w:val="24"/>
          <w:szCs w:val="24"/>
        </w:rPr>
        <w:t xml:space="preserve"> wy</w:t>
      </w:r>
      <w:r>
        <w:rPr>
          <w:rFonts w:ascii="Arial" w:hAnsi="Arial" w:cs="Arial"/>
          <w:bCs/>
          <w:sz w:val="24"/>
          <w:szCs w:val="24"/>
        </w:rPr>
        <w:t>gasa. Wówczas Wykonawcy</w:t>
      </w:r>
      <w:r w:rsidRPr="00E075D9">
        <w:rPr>
          <w:rFonts w:ascii="Arial" w:hAnsi="Arial" w:cs="Arial"/>
          <w:bCs/>
          <w:sz w:val="24"/>
          <w:szCs w:val="24"/>
        </w:rPr>
        <w:t xml:space="preserve"> nie przysługuje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E075D9">
        <w:rPr>
          <w:rFonts w:ascii="Arial" w:hAnsi="Arial" w:cs="Arial"/>
          <w:bCs/>
          <w:sz w:val="24"/>
          <w:szCs w:val="24"/>
        </w:rPr>
        <w:t xml:space="preserve">żadne roszczenie związane z brakiem realizacji </w:t>
      </w:r>
      <w:r>
        <w:rPr>
          <w:rFonts w:ascii="Arial" w:hAnsi="Arial" w:cs="Arial"/>
          <w:bCs/>
          <w:sz w:val="24"/>
          <w:szCs w:val="24"/>
        </w:rPr>
        <w:t xml:space="preserve">prawa </w:t>
      </w:r>
      <w:r w:rsidRPr="00E075D9">
        <w:rPr>
          <w:rFonts w:ascii="Arial" w:hAnsi="Arial" w:cs="Arial"/>
          <w:bCs/>
          <w:sz w:val="24"/>
          <w:szCs w:val="24"/>
        </w:rPr>
        <w:t xml:space="preserve">opcji </w:t>
      </w:r>
      <w:r>
        <w:rPr>
          <w:rFonts w:ascii="Arial" w:hAnsi="Arial" w:cs="Arial"/>
          <w:bCs/>
          <w:sz w:val="24"/>
          <w:szCs w:val="24"/>
        </w:rPr>
        <w:t xml:space="preserve">przez Zamawiającego, </w:t>
      </w:r>
      <w:r w:rsidRPr="00E075D9">
        <w:rPr>
          <w:rFonts w:ascii="Arial" w:hAnsi="Arial" w:cs="Arial"/>
          <w:bCs/>
          <w:sz w:val="24"/>
          <w:szCs w:val="24"/>
        </w:rPr>
        <w:t>w tym za utracone korzyści</w:t>
      </w:r>
      <w:r>
        <w:rPr>
          <w:rFonts w:ascii="Arial" w:hAnsi="Arial" w:cs="Arial"/>
          <w:bCs/>
          <w:sz w:val="24"/>
          <w:szCs w:val="24"/>
        </w:rPr>
        <w:t xml:space="preserve"> </w:t>
      </w:r>
      <w:bookmarkStart w:id="1" w:name="_Hlk184706975"/>
      <w:r>
        <w:rPr>
          <w:rFonts w:ascii="Arial" w:hAnsi="Arial" w:cs="Arial"/>
          <w:bCs/>
          <w:sz w:val="24"/>
          <w:szCs w:val="24"/>
        </w:rPr>
        <w:t>- w zakresie części opcji nieuruchomionej</w:t>
      </w:r>
      <w:bookmarkEnd w:id="1"/>
      <w:r w:rsidRPr="00E075D9">
        <w:rPr>
          <w:rFonts w:ascii="Arial" w:hAnsi="Arial" w:cs="Arial"/>
          <w:bCs/>
          <w:sz w:val="24"/>
          <w:szCs w:val="24"/>
        </w:rPr>
        <w:t>.</w:t>
      </w:r>
      <w:r>
        <w:rPr>
          <w:rFonts w:ascii="Arial" w:hAnsi="Arial" w:cs="Arial"/>
          <w:bCs/>
          <w:sz w:val="24"/>
          <w:szCs w:val="24"/>
        </w:rPr>
        <w:t xml:space="preserve"> </w:t>
      </w:r>
    </w:p>
    <w:p w14:paraId="7ABFDA30" w14:textId="7A5C0D2D" w:rsidR="00615EA1" w:rsidRPr="00980CCE" w:rsidRDefault="00615EA1" w:rsidP="004A08C4">
      <w:pPr>
        <w:pStyle w:val="Akapitzlist"/>
        <w:numPr>
          <w:ilvl w:val="1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Cel zamówienia</w:t>
      </w:r>
    </w:p>
    <w:p w14:paraId="7C6E60C4" w14:textId="77777777" w:rsidR="002652AA" w:rsidRPr="00980CCE" w:rsidRDefault="002652AA" w:rsidP="002652AA">
      <w:pPr>
        <w:pStyle w:val="Akapitzlist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0474A69D" w14:textId="12FEEC4A" w:rsidR="00BA44D5" w:rsidRPr="00980CCE" w:rsidRDefault="004A08C4" w:rsidP="002652AA">
      <w:pPr>
        <w:pStyle w:val="Akapitzlist"/>
        <w:numPr>
          <w:ilvl w:val="0"/>
          <w:numId w:val="25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Zamówione i dostarczone produkty przez Wykonawcę będą wykorzystywane do przygotowania posiłków (rodzaj posiłków odpowiada tworzonym przez Placówki/Ośrodki/Domy Dziecka jadłospisom), w celu zapewnienia codziennych, zindywidualizowanych potrzeb żywieniowych wychowankom (różne diety)</w:t>
      </w:r>
      <w:r w:rsidR="002652A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50578EC3" w14:textId="77777777" w:rsidR="00BA44D5" w:rsidRPr="00980CCE" w:rsidRDefault="00BA44D5" w:rsidP="00615EA1">
      <w:pPr>
        <w:pStyle w:val="Akapitzlist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7A3735BC" w14:textId="059378EE" w:rsidR="00A23A38" w:rsidRPr="00980CCE" w:rsidRDefault="00BA44D5" w:rsidP="002652AA">
      <w:pPr>
        <w:pStyle w:val="Akapitzlist"/>
        <w:numPr>
          <w:ilvl w:val="0"/>
          <w:numId w:val="25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Realizacja zamówienia ma zapewnić stabilność tworzonych jadłospisów dla poszczególnych wychowanków 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(średnią liczbę wychowanków wskazano w ust. </w:t>
      </w:r>
      <w:r w:rsidR="00B01B0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5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)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– gwarancja realizacji przez Wykonawcę dostaw zgodnych z zamówieniami składanymi przez Placówki/Ośrodki/Domy Dziecka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zakresie</w:t>
      </w:r>
      <w:r w:rsidR="00A23A3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5E527FF4" w14:textId="360DE40B" w:rsidR="00A23A38" w:rsidRPr="00980CCE" w:rsidRDefault="007D0C33" w:rsidP="002652AA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terminów 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wskazanych w treści zamówienia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 miejsca dostawy - adres Placówki/Ośrodk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/Dom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Dziecka składającego zamówienie</w:t>
      </w:r>
      <w:r w:rsidR="00A23A3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; </w:t>
      </w:r>
    </w:p>
    <w:p w14:paraId="27805E05" w14:textId="77777777" w:rsidR="00C221DB" w:rsidRPr="00980CCE" w:rsidRDefault="00A23A38" w:rsidP="002652AA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kompletnoś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ci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dostawy - 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dostaw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="005226A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wszystkich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produktów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wskazanych w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treści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złożone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go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zamówieni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ramach jednej dostawy: zgodność w zakresie rodzaju/ilości/wagi/gramatury</w:t>
      </w:r>
      <w:r w:rsidR="009468F0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/jakości/braku wad fizycznych</w:t>
      </w:r>
      <w:r w:rsidR="007D0C3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zamówionych produktów.</w:t>
      </w:r>
    </w:p>
    <w:p w14:paraId="71736A67" w14:textId="3FE0A0AA" w:rsidR="007D0C33" w:rsidRPr="00980CCE" w:rsidRDefault="007D0C33" w:rsidP="00C221DB">
      <w:pPr>
        <w:pStyle w:val="Akapitzlist"/>
        <w:spacing w:after="0" w:line="360" w:lineRule="auto"/>
        <w:ind w:left="150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01C1BA22" w14:textId="320C004C" w:rsidR="00615EA1" w:rsidRPr="00980CCE" w:rsidRDefault="00615EA1" w:rsidP="0062477A">
      <w:pPr>
        <w:pStyle w:val="Akapitzlist"/>
        <w:numPr>
          <w:ilvl w:val="1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Lokalizacje dostaw</w:t>
      </w:r>
      <w:r w:rsidR="0088396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i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procedura składania zamówień</w:t>
      </w:r>
    </w:p>
    <w:p w14:paraId="37976DEB" w14:textId="3BD1922A" w:rsidR="000A1DAB" w:rsidRPr="00980CCE" w:rsidRDefault="000A1DAB" w:rsidP="00C678F3">
      <w:pPr>
        <w:pStyle w:val="Akapitzlist"/>
        <w:numPr>
          <w:ilvl w:val="0"/>
          <w:numId w:val="21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2" w:name="_Hlk153538276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Produkty będą dostarczane na adres i wg bieżącego zapotrzebowania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="00043CA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zakresie określonym w zamówieniach składanych Wykonawcy drogą mailową przez</w:t>
      </w:r>
      <w:r w:rsidR="005D4F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upoważnionych pracowników wskazanych Placówek/Ośrodków/Domów Dziecka</w:t>
      </w:r>
      <w:bookmarkEnd w:id="2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47609CB9" w14:textId="1CB6BE10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3" w:name="_Hlk153537575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Ośrodek Wsparcia Dziecka i Rodziny „Koło”,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Barcicka 2, 01-807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419D9468" w14:textId="3AF0A1A5" w:rsidR="00F95869" w:rsidRDefault="000A1DAB" w:rsidP="00F95869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„Zielona”,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Nowowiejska 6 lok. 26, 00-649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412B9AF4" w14:textId="46DB5522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„Nowa Ogrodowa”,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Ogrodowa 13/29 lok. 1, 00-893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40E45A28" w14:textId="0296BE7C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„Radosna”,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Ogrodowa 10/26 lok. 10, 00-896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1363905E" w14:textId="1C138BAC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Dom Dziecka Nr 2, im. dr. Janusza Korczaka,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Jaktorowska 6; 01-202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6DA625D6" w14:textId="0998171F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„Słoneczka”,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ul. </w:t>
      </w:r>
      <w:proofErr w:type="spellStart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Wolfkego</w:t>
      </w:r>
      <w:proofErr w:type="spellEnd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20 lok. 2; 01-494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1A066BB8" w14:textId="45F6379C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„Zielona dolina”,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Szczotkarska 19; 01-382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035F37C2" w14:textId="73B1684B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„Mega Mocni”,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Płocka 31 lok 10; 01-231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76EAACA5" w14:textId="50CD78FF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Dom Dziecka Nr 1, im. Maryny Falskiej,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al. Zjednoczenia 34, 01-830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23EE255D" w14:textId="26DDB84F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Placówka opiekuńczo-wychowawcza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„Kameralna Grupa Usamodzielnienia”,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Wrzeciono 30 lok. 1/2, 01-963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021C1829" w14:textId="2CE75554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„Słoneczna ekipa”,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Lipska 14 lok. 6, 03-904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0AD7994A" w14:textId="772689CE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„Kwadrat”,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Mickiewicza 65 lok. 2, 01-625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0C206ECD" w14:textId="75C0612B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„Domino”,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Racławicka 17 lok. 4, 02-601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53475A72" w14:textId="1BF42AB5" w:rsidR="000A1DAB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Placówka opiekuńczo-wychowawcza „Tęcza”,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Racławicka 17 lok. 3, 02-601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50796F9F" w14:textId="3986AA18" w:rsidR="00427AB2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Placówka opiekuńczo-wychowawcza „Pszczółki”,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ul. Mickiewicza 27 lok. 124, 01-562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p w14:paraId="1E33B160" w14:textId="74BEA0DA" w:rsidR="000A1DAB" w:rsidRPr="00980CCE" w:rsidRDefault="000A1DAB" w:rsidP="00C678F3">
      <w:pPr>
        <w:pStyle w:val="Akapitzlist"/>
        <w:numPr>
          <w:ilvl w:val="1"/>
          <w:numId w:val="2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Dom Dziecka Nr 16, </w:t>
      </w:r>
      <w:r w:rsidR="006247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ul. </w:t>
      </w:r>
      <w:proofErr w:type="spellStart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Międzyparkowa</w:t>
      </w:r>
      <w:proofErr w:type="spellEnd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5, 00-208 Warszawa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</w:p>
    <w:bookmarkEnd w:id="3"/>
    <w:p w14:paraId="75F6F33B" w14:textId="77777777" w:rsidR="00BE5C4B" w:rsidRPr="0098205E" w:rsidRDefault="00BE5C4B" w:rsidP="00BE5C4B">
      <w:pPr>
        <w:pStyle w:val="Akapitzlist"/>
        <w:numPr>
          <w:ilvl w:val="1"/>
          <w:numId w:val="23"/>
        </w:numPr>
        <w:spacing w:after="0" w:line="360" w:lineRule="auto"/>
        <w:ind w:left="1418"/>
        <w:rPr>
          <w:rFonts w:ascii="Arial" w:eastAsia="Calibri" w:hAnsi="Arial" w:cs="Arial"/>
          <w:color w:val="000000"/>
          <w:spacing w:val="4"/>
          <w:kern w:val="0"/>
          <w:sz w:val="24"/>
          <w:szCs w:val="24"/>
          <w:shd w:val="clear" w:color="auto" w:fill="FFFFFF"/>
          <w:lang w:eastAsia="zh-CN"/>
          <w14:ligatures w14:val="none"/>
        </w:rPr>
      </w:pPr>
      <w:r w:rsidRPr="008E35B6">
        <w:rPr>
          <w:rFonts w:ascii="Arial" w:eastAsia="Calibri" w:hAnsi="Arial" w:cs="Arial"/>
          <w:color w:val="000000"/>
          <w:spacing w:val="4"/>
          <w:kern w:val="0"/>
          <w:sz w:val="24"/>
          <w:szCs w:val="24"/>
          <w:shd w:val="clear" w:color="auto" w:fill="FFFFFF"/>
          <w:lang w:eastAsia="zh-CN"/>
          <w14:ligatures w14:val="none"/>
        </w:rPr>
        <w:t>Placówka opiekuńczo-wychowawcza „Leśna Polana”</w:t>
      </w:r>
    </w:p>
    <w:p w14:paraId="1DDE0862" w14:textId="1AC8E5F3" w:rsidR="00BE5C4B" w:rsidRDefault="00BE5C4B" w:rsidP="00BE5C4B">
      <w:pPr>
        <w:pStyle w:val="Akapitzlist"/>
        <w:spacing w:after="0" w:line="360" w:lineRule="auto"/>
        <w:ind w:left="1418"/>
        <w:rPr>
          <w:rFonts w:ascii="Arial" w:eastAsia="Calibri" w:hAnsi="Arial" w:cs="Arial"/>
          <w:color w:val="000000"/>
          <w:spacing w:val="4"/>
          <w:kern w:val="0"/>
          <w:sz w:val="24"/>
          <w:szCs w:val="24"/>
          <w:shd w:val="clear" w:color="auto" w:fill="FFFFFF"/>
          <w:lang w:eastAsia="zh-CN"/>
          <w14:ligatures w14:val="none"/>
        </w:rPr>
      </w:pPr>
      <w:r w:rsidRPr="008E35B6">
        <w:rPr>
          <w:rFonts w:ascii="Arial" w:eastAsia="Calibri" w:hAnsi="Arial" w:cs="Arial"/>
          <w:color w:val="000000"/>
          <w:spacing w:val="4"/>
          <w:kern w:val="0"/>
          <w:sz w:val="24"/>
          <w:szCs w:val="24"/>
          <w:shd w:val="clear" w:color="auto" w:fill="FFFFFF"/>
          <w:lang w:eastAsia="zh-CN"/>
          <w14:ligatures w14:val="none"/>
        </w:rPr>
        <w:t>ul. Rudnickiego 1A lok. 145, 01-858 Warszawa</w:t>
      </w:r>
      <w:r w:rsidR="00493D02">
        <w:rPr>
          <w:rFonts w:ascii="Arial" w:eastAsia="Calibri" w:hAnsi="Arial" w:cs="Arial"/>
          <w:color w:val="000000"/>
          <w:spacing w:val="4"/>
          <w:kern w:val="0"/>
          <w:sz w:val="24"/>
          <w:szCs w:val="24"/>
          <w:shd w:val="clear" w:color="auto" w:fill="FFFFFF"/>
          <w:lang w:eastAsia="zh-CN"/>
          <w14:ligatures w14:val="none"/>
        </w:rPr>
        <w:t>.</w:t>
      </w:r>
    </w:p>
    <w:p w14:paraId="587BAFD1" w14:textId="77777777" w:rsidR="00BE5C4B" w:rsidRDefault="00BE5C4B" w:rsidP="00BE5C4B">
      <w:pPr>
        <w:spacing w:after="0" w:line="360" w:lineRule="auto"/>
        <w:ind w:left="708" w:firstLine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A3AAC24" w14:textId="6416C475" w:rsidR="00BE5C4B" w:rsidRDefault="00BE5C4B" w:rsidP="00BE5C4B">
      <w:pPr>
        <w:spacing w:after="0" w:line="360" w:lineRule="auto"/>
        <w:ind w:firstLine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Średnia liczba wychowanków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wszystkich ww. placówek</w:t>
      </w:r>
      <w:r w:rsidRP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: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206.</w:t>
      </w:r>
    </w:p>
    <w:p w14:paraId="660932CB" w14:textId="77777777" w:rsidR="00BE5C4B" w:rsidRDefault="00BE5C4B" w:rsidP="00F95869">
      <w:pPr>
        <w:spacing w:after="0" w:line="360" w:lineRule="auto"/>
        <w:ind w:left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4E843A8C" w14:textId="1C14D3AC" w:rsidR="0075437E" w:rsidRDefault="00F95869" w:rsidP="00F95869">
      <w:pPr>
        <w:spacing w:after="0" w:line="360" w:lineRule="auto"/>
        <w:ind w:left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Powyższe średnie liczby wychowanków w okresach ferii zimowych i wakacji mogą być znacznie niższe z uwagi na wyjazdy wychowanków. Wykonawca powinien założyć, że zamówienia w ww. okresach mogą być mniejsze.</w:t>
      </w:r>
    </w:p>
    <w:p w14:paraId="0904265A" w14:textId="77777777" w:rsidR="0075437E" w:rsidRDefault="0075437E" w:rsidP="00F95869">
      <w:pPr>
        <w:spacing w:after="0" w:line="360" w:lineRule="auto"/>
        <w:ind w:left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3326C6D0" w14:textId="5465990F" w:rsidR="00F95869" w:rsidRPr="00F95869" w:rsidRDefault="0075437E" w:rsidP="00F95869">
      <w:pPr>
        <w:spacing w:after="0" w:line="360" w:lineRule="auto"/>
        <w:ind w:left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Zamawiający zaleca aby Wykonawca przed złożeniem oferty ocenił miejsca dostaw produktów w celu oceny </w:t>
      </w:r>
      <w:r w:rsidR="00B235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wyzwań logistycznych związanych z sukcesywnym dostarczaniem produktów pod ww. adresy</w:t>
      </w:r>
      <w:r w:rsidR="00BE5C4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(parking, dostarczenie)</w:t>
      </w:r>
      <w:r w:rsidR="00B235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F9586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   </w:t>
      </w:r>
    </w:p>
    <w:p w14:paraId="7174B850" w14:textId="77777777" w:rsidR="00EC3643" w:rsidRPr="00980CCE" w:rsidRDefault="00EC3643" w:rsidP="00C64FC9">
      <w:pPr>
        <w:spacing w:after="0" w:line="360" w:lineRule="auto"/>
        <w:ind w:left="70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67DE37FC" w14:textId="77777777" w:rsidR="001D7AB2" w:rsidRPr="00980CCE" w:rsidRDefault="003D6C1A" w:rsidP="002652AA">
      <w:pPr>
        <w:pStyle w:val="Akapitzlist"/>
        <w:numPr>
          <w:ilvl w:val="0"/>
          <w:numId w:val="21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4" w:name="_Hlk153522995"/>
      <w:bookmarkStart w:id="5" w:name="_Hlk153431802"/>
      <w:bookmarkStart w:id="6" w:name="_Hlk153538468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Zamówienia będą składane </w:t>
      </w:r>
      <w:r w:rsidR="00615EA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24 godziny przed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wskazan</w:t>
      </w:r>
      <w:r w:rsidR="001F2F2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ą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przez Zamawiającego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="00615EA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treści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zamówieni</w:t>
      </w:r>
      <w:r w:rsidR="00C64FC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="001F2F2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datą</w:t>
      </w:r>
      <w:r w:rsidR="00615EA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dostawy</w:t>
      </w:r>
      <w:r w:rsidR="001D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– podstawowy termin złożenia zamówienia</w:t>
      </w:r>
      <w:r w:rsidR="001F2F2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bookmarkEnd w:id="4"/>
    <w:p w14:paraId="130B3399" w14:textId="71E135EA" w:rsidR="00A63DC3" w:rsidRPr="00980CCE" w:rsidRDefault="001D7AB2" w:rsidP="001D7AB2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Ostateczny termin zło</w:t>
      </w:r>
      <w:r w:rsidRPr="00980CCE">
        <w:rPr>
          <w:rFonts w:ascii="Arial" w:hAnsi="Arial" w:cs="Arial"/>
          <w:color w:val="000000"/>
          <w:spacing w:val="4"/>
          <w:sz w:val="24"/>
          <w:szCs w:val="24"/>
        </w:rPr>
        <w:t>żenia zamówienia zostanie ustalony w oparciu o treść oferty Wykonawcy – będzie oceniany w kryterium oceny ofert: „Termin złożenia zamówienia”;</w:t>
      </w:r>
    </w:p>
    <w:bookmarkEnd w:id="5"/>
    <w:p w14:paraId="0DC7FFEC" w14:textId="77777777" w:rsidR="00B13191" w:rsidRPr="00980CCE" w:rsidRDefault="001D7AB2" w:rsidP="00A63DC3">
      <w:pPr>
        <w:pStyle w:val="Akapitzlist"/>
        <w:numPr>
          <w:ilvl w:val="0"/>
          <w:numId w:val="21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Adres(y) oraz zakres rodzajowo-ilościowy dostaw będą wskazane w treści poszczególnych zamówień. </w:t>
      </w:r>
    </w:p>
    <w:bookmarkEnd w:id="6"/>
    <w:p w14:paraId="5AED8FAC" w14:textId="77777777" w:rsidR="00B13191" w:rsidRPr="00980CCE" w:rsidRDefault="00B13191" w:rsidP="00B13191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D9287F4" w14:textId="77777777" w:rsidR="00B13191" w:rsidRPr="00980CCE" w:rsidRDefault="001D7AB2" w:rsidP="00B13191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Oznacza to, że </w:t>
      </w:r>
      <w:bookmarkStart w:id="7" w:name="_Hlk153541123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składający zamówienie może wskazać w treści zamówienia dowolny adres Placówki/Ośrodka/Domu Dziecka wskazany w pkt. 1) </w:t>
      </w:r>
      <w:r w:rsidR="00B1319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którego</w:t>
      </w:r>
      <w:r w:rsidR="00B1319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należy dostarczyć zamówienie.</w:t>
      </w:r>
      <w:bookmarkEnd w:id="7"/>
    </w:p>
    <w:p w14:paraId="7E73ED9A" w14:textId="77777777" w:rsidR="0010452B" w:rsidRPr="00980CCE" w:rsidRDefault="0010452B" w:rsidP="0010452B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3CD69E5B" w14:textId="63E7DE05" w:rsidR="00724B1D" w:rsidRPr="00980CCE" w:rsidRDefault="0010452B" w:rsidP="0010452B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UWAGA !!! – </w:t>
      </w:r>
      <w:bookmarkStart w:id="8" w:name="_Hlk153541293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przypadku gdy adres składającego zamówienie jest inny niż adres dostawy,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rozliczenie wydatku dokonuje się w ramach faktury 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wystawianej składającemu zamówienie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odbiorc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 wskazany w treści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faktur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y przez Wykonawcę to </w:t>
      </w:r>
      <w:r w:rsidR="00810AE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</w:t>
      </w:r>
      <w:r w:rsidR="00724B1D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lacówka składająca zamówienie).</w:t>
      </w:r>
      <w:bookmarkEnd w:id="8"/>
    </w:p>
    <w:p w14:paraId="41905E3D" w14:textId="69AAF8BF" w:rsidR="00A63DC3" w:rsidRPr="00980CCE" w:rsidRDefault="00A63DC3" w:rsidP="00A63DC3">
      <w:pPr>
        <w:pStyle w:val="Akapitzlist"/>
        <w:numPr>
          <w:ilvl w:val="0"/>
          <w:numId w:val="21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9" w:name="_Hlk153541602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jest zobowiązany każdorazowo potwierdzić przyjęcie </w:t>
      </w:r>
      <w:r w:rsidR="00A54E5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i terminową realizację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zamówienia składającemu zamówienie </w:t>
      </w:r>
      <w:r w:rsidR="001D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– nie później niż do końca dnia w którym złożono zamówienie.</w:t>
      </w:r>
    </w:p>
    <w:bookmarkEnd w:id="9"/>
    <w:p w14:paraId="21175036" w14:textId="5A7C15FC" w:rsidR="00ED4EDD" w:rsidRPr="00980CCE" w:rsidRDefault="00ED4EDD" w:rsidP="00427AB2">
      <w:pPr>
        <w:pStyle w:val="Akapitzlist"/>
        <w:numPr>
          <w:ilvl w:val="1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Wymagania dotyczące produktów:</w:t>
      </w:r>
    </w:p>
    <w:p w14:paraId="02142AAE" w14:textId="62EF9F21" w:rsidR="007C7508" w:rsidRPr="00980CCE" w:rsidRDefault="007C7508" w:rsidP="007C7508">
      <w:pPr>
        <w:pStyle w:val="Akapitzlist"/>
        <w:numPr>
          <w:ilvl w:val="1"/>
          <w:numId w:val="4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Rodzaje produktów (które Zamawiający jest uprawniony zamawiać, a Wykonawca zobowiązany dostarczać w ramach zamówienia) wraz z prognozowanymi ilościami zostały szczegółowo określone w Załącznik</w:t>
      </w:r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 nr 1.1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 SWZ:</w:t>
      </w:r>
    </w:p>
    <w:p w14:paraId="7B2F2AB4" w14:textId="39162CE7" w:rsidR="004154AE" w:rsidRPr="00980CCE" w:rsidRDefault="004154AE" w:rsidP="004154AE">
      <w:pPr>
        <w:pStyle w:val="Akapitzlist"/>
        <w:numPr>
          <w:ilvl w:val="1"/>
          <w:numId w:val="4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0" w:name="_Hlk153798231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Każdy produkt winien być wyprodukowany i wprowadzony do obrotu zgodnie z normami systemu HACCP – Systemu Analizy Zagrożeń i Krytycznych Punktów Kontroli;</w:t>
      </w:r>
    </w:p>
    <w:p w14:paraId="071124C2" w14:textId="0FD580FA" w:rsidR="00C678F3" w:rsidRPr="000B4149" w:rsidRDefault="00427AB2" w:rsidP="000B4149">
      <w:pPr>
        <w:pStyle w:val="Akapitzlist"/>
        <w:numPr>
          <w:ilvl w:val="1"/>
          <w:numId w:val="4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jest zobowiązany, dostarczać produkty wysokiej jakości tj. I-go gatunku bez wad fizycznych i jakościowych, które odpowiadają Polskim Normom lub normom równoważnym</w:t>
      </w:r>
      <w:r w:rsidR="00C678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oraz spełniają następujące wymagania:</w:t>
      </w:r>
      <w:bookmarkEnd w:id="10"/>
      <w:r w:rsid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</w:t>
      </w:r>
      <w:r w:rsidR="00C678F3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ieczywo i wyroby cukiernicze powinny być świeże, dobrze wyrośnięte, nie spieczone, nie pogniecione, smaczne, bez pleśni</w:t>
      </w:r>
      <w:r w:rsidR="00EC7A59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</w:t>
      </w:r>
      <w:r w:rsidR="007C7508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bez </w:t>
      </w:r>
      <w:r w:rsidR="00EC7A59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zawilgocenia</w:t>
      </w:r>
      <w:r w:rsidR="00C678F3" w:rsidRPr="000B414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5790132E" w14:textId="3FADA9CC" w:rsidR="007C7508" w:rsidRPr="00980CCE" w:rsidRDefault="007C7508" w:rsidP="007C7508">
      <w:pPr>
        <w:pStyle w:val="Akapitzlist"/>
        <w:numPr>
          <w:ilvl w:val="1"/>
          <w:numId w:val="4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Zamawiający dopuszcza dostawę produktów równoważnych tj. produktów innych niż wymienione w załącznikach nr 1.1 do SWZ, z zastrzeżeniem, że ich minimalne parametry jakościowe nie będą gorsze niż parametry i cechy produktów wskazanych w SWZ, w zakresie: </w:t>
      </w:r>
    </w:p>
    <w:p w14:paraId="4D3CA134" w14:textId="77777777" w:rsidR="007C7508" w:rsidRPr="00980CCE" w:rsidRDefault="007C7508" w:rsidP="007C7508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składu (receptury) produktów,</w:t>
      </w:r>
    </w:p>
    <w:p w14:paraId="2A012B66" w14:textId="1CE27277" w:rsidR="007C7508" w:rsidRPr="00980CCE" w:rsidRDefault="007C7508" w:rsidP="007C7508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wymagań określonych w ust. </w:t>
      </w:r>
      <w:r w:rsidR="00B82F4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6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pkt 3 Opisu przedmiotu zamówienia;</w:t>
      </w:r>
    </w:p>
    <w:p w14:paraId="09EAA3ED" w14:textId="735933F9" w:rsidR="007C7508" w:rsidRDefault="007C7508" w:rsidP="007C7508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walorów organoleptycznych produktów: smak, zapach, barwa, estetyka, konsystencja;</w:t>
      </w:r>
    </w:p>
    <w:p w14:paraId="41FF9D6B" w14:textId="4592B5CE" w:rsidR="00BE5C4B" w:rsidRPr="00980CCE" w:rsidRDefault="00BE5C4B" w:rsidP="007C7508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wymagań dla produktów równoważnych w zakresie w jakim wskazano je w opisie przedmiotu zamówienia – Załączniki 1.1. do SWZ; </w:t>
      </w:r>
    </w:p>
    <w:p w14:paraId="71231A13" w14:textId="77777777" w:rsidR="00BD2D74" w:rsidRPr="00980CCE" w:rsidRDefault="00BD2D74" w:rsidP="00BD2D74">
      <w:pPr>
        <w:pStyle w:val="Akapitzlist"/>
        <w:numPr>
          <w:ilvl w:val="1"/>
          <w:numId w:val="4"/>
        </w:numPr>
        <w:spacing w:after="0" w:line="360" w:lineRule="auto"/>
        <w:ind w:left="127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zobowiązany jest </w:t>
      </w:r>
      <w:bookmarkStart w:id="11" w:name="_Hlk153799927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dostarczać p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rodukty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119DCE1F" w14:textId="78E511C3" w:rsidR="00BD2D74" w:rsidRPr="00980CCE" w:rsidRDefault="00427AB2" w:rsidP="004154AE">
      <w:pPr>
        <w:pStyle w:val="Akapitzlist"/>
        <w:numPr>
          <w:ilvl w:val="0"/>
          <w:numId w:val="14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oznaczone nazwą (logo) producenta i </w:t>
      </w:r>
      <w:r w:rsidR="00237EE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świeże, a także w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termin</w:t>
      </w:r>
      <w:r w:rsidR="00237EE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przydatności do spożycia. </w:t>
      </w:r>
    </w:p>
    <w:p w14:paraId="172AF023" w14:textId="77777777" w:rsidR="00BD2D74" w:rsidRPr="00980CCE" w:rsidRDefault="00BD2D74" w:rsidP="004154AE">
      <w:pPr>
        <w:pStyle w:val="Akapitzlist"/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0A1150B1" w14:textId="60A76A17" w:rsidR="00427AB2" w:rsidRPr="00980CCE" w:rsidRDefault="00427AB2" w:rsidP="004154AE">
      <w:pPr>
        <w:pStyle w:val="Akapitzlist"/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 datę końcową przydatności do spożycia będzie uważana data opisana jako „najlepiej spożyć przed/należy spożyć do ….”.</w:t>
      </w:r>
    </w:p>
    <w:p w14:paraId="28D34820" w14:textId="77777777" w:rsidR="00427AB2" w:rsidRPr="00980CCE" w:rsidRDefault="00427AB2" w:rsidP="00BD2D74">
      <w:pPr>
        <w:pStyle w:val="Akapitzlist"/>
        <w:spacing w:after="0" w:line="360" w:lineRule="auto"/>
        <w:ind w:left="184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1504D330" w14:textId="7BC7FE2B" w:rsidR="00C962C2" w:rsidRPr="00980CCE" w:rsidRDefault="00427AB2" w:rsidP="00C962C2">
      <w:pPr>
        <w:pStyle w:val="Akapitzlist"/>
        <w:numPr>
          <w:ilvl w:val="0"/>
          <w:numId w:val="14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dacie ważności - nie później niż w połowie okresu przydatności do spożycia przewidzianego dla danego produktu.</w:t>
      </w:r>
    </w:p>
    <w:p w14:paraId="3E7159DF" w14:textId="77777777" w:rsidR="00C962C2" w:rsidRPr="00980CCE" w:rsidRDefault="00C962C2" w:rsidP="00C962C2">
      <w:pPr>
        <w:pStyle w:val="Akapitzlist"/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2" w:name="_Hlk153542327"/>
      <w:bookmarkEnd w:id="11"/>
    </w:p>
    <w:p w14:paraId="60119587" w14:textId="509C3E0A" w:rsidR="00C107A4" w:rsidRPr="00980CCE" w:rsidRDefault="00C107A4" w:rsidP="00C107A4">
      <w:pPr>
        <w:pStyle w:val="Akapitzlist"/>
        <w:numPr>
          <w:ilvl w:val="1"/>
          <w:numId w:val="2"/>
        </w:numPr>
        <w:spacing w:after="0" w:line="360" w:lineRule="auto"/>
        <w:ind w:left="426" w:hanging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Wymagania dotyczące dostaw</w:t>
      </w:r>
    </w:p>
    <w:p w14:paraId="3666CDC6" w14:textId="77777777" w:rsidR="0023018E" w:rsidRPr="00980CCE" w:rsidRDefault="0023018E" w:rsidP="0023018E">
      <w:pPr>
        <w:pStyle w:val="Akapitzlist"/>
        <w:spacing w:after="0" w:line="360" w:lineRule="auto"/>
        <w:ind w:left="42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3C593F70" w14:textId="4CB035F3" w:rsidR="008109A5" w:rsidRPr="0080343B" w:rsidRDefault="008109A5" w:rsidP="0080343B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wszystkie dostawy będzie realizował w godz.</w:t>
      </w:r>
      <w:r w:rsidR="0080343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A6017A" w:rsidRPr="0080343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od 3:00 do 6:00 od poniedziałku do soboty;</w:t>
      </w:r>
      <w:r w:rsidRPr="0080343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3AB11783" w14:textId="3971506E" w:rsidR="007A2698" w:rsidRPr="00980CCE" w:rsidRDefault="007A2698" w:rsidP="007A2698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jest zobowiązany dostarczać jednorazowo wszystkie </w:t>
      </w:r>
      <w:r w:rsidR="001D532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zamówione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produkty</w:t>
      </w:r>
      <w:r w:rsidR="001D5324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 wskazanego miejsca dostawy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(kompletność dostawy) - dostawa wszystkich produktów wskazanych w treści złożonego zamówienia, w ramach jednej dostawy: zgodność w zakresie rodzaju/ilości/wagi/gramatury</w:t>
      </w:r>
      <w:r w:rsidR="00C962C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/jakości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/braku wad fizycznych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zamówionych produktów; </w:t>
      </w:r>
    </w:p>
    <w:p w14:paraId="7AB66E12" w14:textId="55B75EE7" w:rsidR="00231235" w:rsidRPr="00980CCE" w:rsidRDefault="008109A5" w:rsidP="008109A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wyjątkowych sytuacjach zmiana 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przedziału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godzin dostaw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 o których mowa w pkt</w:t>
      </w:r>
      <w:r w:rsidR="00FA2C1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1)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7A269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lub podzielenie dostawy (odstępstwo o jednorazowej dostawy, o której mowa w pkt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 w:rsidR="007A269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2)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jest możliw</w:t>
      </w:r>
      <w:r w:rsidR="007A269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 uprzednim telefonicznym uzgodnieniu pomiędzy Wykonawcą a składającym zamówienie</w:t>
      </w:r>
      <w:r w:rsidR="00C85EE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dokonanym nie później niż </w:t>
      </w:r>
      <w:r w:rsidR="00C85EE1" w:rsidRPr="00A615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 końca dnia w którym złożono zamówienie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46E38E71" w14:textId="394FF41F" w:rsidR="008109A5" w:rsidRPr="00980CCE" w:rsidRDefault="00231235" w:rsidP="00231235">
      <w:pPr>
        <w:pStyle w:val="Akapitzlist"/>
        <w:spacing w:after="0" w:line="360" w:lineRule="auto"/>
        <w:ind w:left="1146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Treść dokonanego uzgodnienia 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każdorazowo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 niezwłocznie po uzgodnieniu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przesyła mailem 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składającemu zamówienie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pod rygorem nieważności.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A601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Składający zamówienie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potwierdza treść ustalenia </w:t>
      </w:r>
      <w:r w:rsidR="00A601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przesłanego przez </w:t>
      </w:r>
      <w:r w:rsidR="005209E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</w:t>
      </w:r>
      <w:r w:rsidR="00A601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ę</w:t>
      </w:r>
      <w:r w:rsidR="000F099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(zgodność treści uzgodnienia telefonicznego z mailowym)</w:t>
      </w:r>
      <w:r w:rsidR="00A6017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18A774CC" w14:textId="01A74C17" w:rsidR="00231235" w:rsidRPr="00980CCE" w:rsidRDefault="00231235" w:rsidP="0023123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3" w:name="_Hlk153810414"/>
      <w:bookmarkEnd w:id="12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przypadku 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nienależytego wykonania umowy przez Wykonawcę w postaci </w:t>
      </w:r>
      <w:bookmarkStart w:id="14" w:name="_Hlk153523585"/>
      <w:r w:rsidR="000F099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niedostarczenia produktów w wymaganym terminie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bookmarkEnd w:id="14"/>
      <w:r w:rsidR="000F099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lub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dostarczenia produktów:</w:t>
      </w:r>
    </w:p>
    <w:p w14:paraId="393B60E5" w14:textId="77777777" w:rsidR="000F0994" w:rsidRPr="00980CCE" w:rsidRDefault="00231235" w:rsidP="00D51B9E">
      <w:pPr>
        <w:pStyle w:val="Akapitzlist"/>
        <w:numPr>
          <w:ilvl w:val="0"/>
          <w:numId w:val="27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niezgodnych z treścią zamówienia (niekompletna dostawa);</w:t>
      </w:r>
    </w:p>
    <w:p w14:paraId="128758C8" w14:textId="7B81AF9F" w:rsidR="000F0994" w:rsidRPr="00980CCE" w:rsidRDefault="00231235" w:rsidP="00D51B9E">
      <w:pPr>
        <w:pStyle w:val="Akapitzlist"/>
        <w:numPr>
          <w:ilvl w:val="0"/>
          <w:numId w:val="27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niższej jakości niż wymagana treścią opisu przedmiotu zamówienia (wady jakościowe);</w:t>
      </w:r>
    </w:p>
    <w:p w14:paraId="766007C6" w14:textId="0C078863" w:rsidR="000F0994" w:rsidRPr="00980CCE" w:rsidRDefault="000F0994" w:rsidP="00D51B9E">
      <w:pPr>
        <w:pStyle w:val="Akapitzlist"/>
        <w:numPr>
          <w:ilvl w:val="0"/>
          <w:numId w:val="27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 wadami fizycznymi;</w:t>
      </w:r>
    </w:p>
    <w:p w14:paraId="1807F3C4" w14:textId="6BEEF08B" w:rsidR="00B549BA" w:rsidRPr="00980CCE" w:rsidRDefault="009468F0" w:rsidP="00D51B9E">
      <w:pPr>
        <w:pStyle w:val="Akapitzlist"/>
        <w:numPr>
          <w:ilvl w:val="0"/>
          <w:numId w:val="27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bez wskazania daty ważności produktu lub z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datą ważności krótszą niż wymagana w ust. </w:t>
      </w:r>
      <w:r w:rsidR="00B82F4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6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pkt 5;</w:t>
      </w:r>
    </w:p>
    <w:p w14:paraId="6B0545A9" w14:textId="5CA66808" w:rsidR="009468F0" w:rsidRPr="00980CCE" w:rsidRDefault="009468F0" w:rsidP="00D51B9E">
      <w:pPr>
        <w:pStyle w:val="Akapitzlist"/>
        <w:numPr>
          <w:ilvl w:val="0"/>
          <w:numId w:val="27"/>
        </w:numPr>
        <w:spacing w:after="0" w:line="360" w:lineRule="auto"/>
        <w:ind w:left="1701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nie oznaczonych nazwą (logo) producenta;</w:t>
      </w:r>
    </w:p>
    <w:p w14:paraId="1A2A259C" w14:textId="641DCDE3" w:rsidR="00E777E9" w:rsidRPr="00980CCE" w:rsidRDefault="000F0994" w:rsidP="000F0994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Zamawiający niezwłocznie </w:t>
      </w:r>
      <w:r w:rsidR="00E777E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informuję 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Wykonawcę (telefonicznie i mailowo) o zaistnieniu ww. stanu faktycznego</w:t>
      </w:r>
      <w:r w:rsidR="00E777E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wskazując zakres wadliwej dostawy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p w14:paraId="1A14405C" w14:textId="77777777" w:rsidR="00E777E9" w:rsidRPr="00980CCE" w:rsidRDefault="00E777E9" w:rsidP="000F0994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2EAFC60" w14:textId="77777777" w:rsidR="002A1212" w:rsidRPr="00980CCE" w:rsidRDefault="000F0994" w:rsidP="002A1212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5" w:name="_Hlk153523366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jest zobowiązany w terminie do </w:t>
      </w:r>
      <w:r w:rsidR="002A121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8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godzin od 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momentu </w:t>
      </w:r>
      <w:r w:rsidR="004E6E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ww.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zgłoszenia 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dostarczyć produkty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B549BA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właściwe</w:t>
      </w:r>
      <w:r w:rsidR="00E777E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tj. zgodne z zamówieniem, pozbawione wad</w:t>
      </w:r>
      <w:r w:rsidR="002A1212" w:rsidRPr="00980CCE">
        <w:rPr>
          <w:rFonts w:ascii="Arial" w:eastAsia="Calibri" w:hAnsi="Arial" w:cs="Arial"/>
          <w:sz w:val="24"/>
          <w:szCs w:val="24"/>
          <w:shd w:val="clear" w:color="auto" w:fill="FFFFFF"/>
          <w:lang w:eastAsia="zh-CN"/>
        </w:rPr>
        <w:t xml:space="preserve"> - podstawowy termin usunięcia wad w dostawie</w:t>
      </w:r>
      <w:r w:rsidR="00E777E9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</w:p>
    <w:p w14:paraId="191F2A8D" w14:textId="77777777" w:rsidR="002A1212" w:rsidRPr="00980CCE" w:rsidRDefault="002A1212" w:rsidP="002A1212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14E3F06D" w14:textId="1FF5F2F0" w:rsidR="002A1212" w:rsidRPr="00980CCE" w:rsidRDefault="002A1212" w:rsidP="002A1212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Ostateczny termin usunięcia wad w dostawie</w:t>
      </w:r>
      <w:r w:rsidRPr="00980CCE">
        <w:rPr>
          <w:rFonts w:ascii="Arial" w:hAnsi="Arial" w:cs="Arial"/>
          <w:color w:val="000000"/>
          <w:spacing w:val="4"/>
          <w:sz w:val="24"/>
          <w:szCs w:val="24"/>
        </w:rPr>
        <w:t xml:space="preserve"> zostanie ustalony w oparciu o treść oferty Wykonawcy – będzie oceniany w kryterium oceny ofert: „Termin usunięcia wad w dostawie”;</w:t>
      </w:r>
    </w:p>
    <w:bookmarkEnd w:id="15"/>
    <w:p w14:paraId="7E6CA9F5" w14:textId="77777777" w:rsidR="00E777E9" w:rsidRPr="00980CCE" w:rsidRDefault="00E777E9" w:rsidP="00E777E9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2D27B878" w14:textId="77777777" w:rsidR="00D51B9E" w:rsidRPr="00980CCE" w:rsidRDefault="00E777E9" w:rsidP="004E6E9E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6" w:name="_Hlk153524357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przypadku gdy Wykonawca w ww. terminie nie </w:t>
      </w:r>
      <w:r w:rsidR="00232B5F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usunie ww. wad</w:t>
      </w:r>
      <w:r w:rsidR="004E6E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="004303A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Zamawiający ma prawo</w:t>
      </w:r>
      <w:r w:rsidR="00D51B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:</w:t>
      </w:r>
    </w:p>
    <w:p w14:paraId="48017A75" w14:textId="48977150" w:rsidR="00D51B9E" w:rsidRPr="00980CCE" w:rsidRDefault="00231235" w:rsidP="00D51B9E">
      <w:pPr>
        <w:pStyle w:val="Akapitzlist"/>
        <w:numPr>
          <w:ilvl w:val="0"/>
          <w:numId w:val="2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dokona</w:t>
      </w:r>
      <w:r w:rsidR="004E6E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ć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zakupu</w:t>
      </w:r>
      <w:r w:rsidR="00232B5F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niedostarczonych/wadliwych</w:t>
      </w:r>
      <w:r w:rsidR="004303A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produktów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dowoln</w:t>
      </w:r>
      <w:r w:rsidR="004303A4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ym punkcie sprzedaży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 w:rsidR="004E6E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Koszty </w:t>
      </w:r>
      <w:r w:rsidR="00176E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(różnic</w:t>
      </w:r>
      <w:r w:rsidR="00D51B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="00176E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cenie pomiędzy ceną w punkcie sprzedaży a ceną Wykonawcy)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powstałe z tego tytułu obciążają Wykonawcę</w:t>
      </w:r>
      <w:r w:rsidR="009468F0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i zostaną potrącone z wynagrodzenia należnego Wykonawcy</w:t>
      </w:r>
      <w:r w:rsidR="00D51B9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za dany okres rozliczeniowy, na co Wykonawca wyraża nieodwołalną zgodę;</w:t>
      </w:r>
    </w:p>
    <w:p w14:paraId="74E2D763" w14:textId="6FFA423C" w:rsidR="00D51B9E" w:rsidRPr="00980CCE" w:rsidRDefault="00D51B9E" w:rsidP="00D51B9E">
      <w:pPr>
        <w:pStyle w:val="Akapitzlist"/>
        <w:numPr>
          <w:ilvl w:val="0"/>
          <w:numId w:val="29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odmówić przyjęcia produktów dostarczonych po upływie ww. terminu</w:t>
      </w:r>
      <w:r w:rsidR="002A121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bookmarkEnd w:id="13"/>
    <w:bookmarkEnd w:id="16"/>
    <w:p w14:paraId="51B2E8A9" w14:textId="4C2BD119" w:rsidR="004E6E9E" w:rsidRPr="00980CCE" w:rsidRDefault="004E6E9E" w:rsidP="004E6E9E">
      <w:pPr>
        <w:spacing w:after="0" w:line="360" w:lineRule="auto"/>
        <w:ind w:left="1068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7D23C39A" w14:textId="6384B3B6" w:rsidR="004154AE" w:rsidRPr="00980CCE" w:rsidRDefault="00C107A4" w:rsidP="004154AE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jest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zobowiązany realizować 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dostawy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przy użyciu 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własnych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środków transportowych</w:t>
      </w:r>
      <w:r w:rsidR="0023018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,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przeznaczonych do przewozu żywności, zgodnie z obowiązującymi przepisami</w:t>
      </w:r>
      <w:r w:rsidR="004154A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prawa</w:t>
      </w:r>
      <w:r w:rsidR="001F210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22A889C6" w14:textId="2656EFB1" w:rsidR="00C107A4" w:rsidRPr="00980CCE" w:rsidRDefault="00C107A4" w:rsidP="00C107A4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Dostawa i rozładunek (przygotowanie dostawy, dostawa, parkowanie, wniesienie i przekazanie produktów 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odbiorcy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) dokonywany jest na koszt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i ryzyko Wykonawcy. Zamawiający zaleca aby Wykonawca przed złożeniem oferty zapoznał się z lokalizacją 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miejsc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dostaw</w:t>
      </w:r>
      <w:r w:rsidR="00231235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aby właściwie ocenić logistykę zamówienia</w:t>
      </w:r>
      <w:r w:rsidR="001F210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61894B1B" w14:textId="790DAF16" w:rsidR="004154AE" w:rsidRPr="00980CCE" w:rsidRDefault="00C107A4" w:rsidP="004154AE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 dostarczoną żywność (w tym stan jakościowy) odpowiada Wykonawca aż do momentu odbioru danego zamówienia</w:t>
      </w:r>
      <w:r w:rsidR="001F210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075D32C5" w14:textId="78879ED8" w:rsidR="001F210E" w:rsidRPr="004C56B7" w:rsidRDefault="004154AE" w:rsidP="001F210E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4C56B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Wykonawca winien dostarczyć zamówiony towar każdorazowo wraz z czytelnie wystawionym dowodem dostawy</w:t>
      </w:r>
      <w:r w:rsidR="001F210E" w:rsidRPr="004C56B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315D35B4" w14:textId="173EB658" w:rsidR="00231235" w:rsidRPr="00980CCE" w:rsidRDefault="001F210E" w:rsidP="00231235">
      <w:pPr>
        <w:pStyle w:val="Akapitzlist"/>
        <w:numPr>
          <w:ilvl w:val="0"/>
          <w:numId w:val="3"/>
        </w:num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4C56B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zobowiązany jest </w:t>
      </w:r>
      <w:bookmarkStart w:id="17" w:name="_Hlk153801133"/>
      <w:r w:rsidRPr="004C56B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realizować przedmiot zamówienia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zgodnie z wymaganiami w zakresie </w:t>
      </w:r>
      <w:proofErr w:type="spellStart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elektromobilności</w:t>
      </w:r>
      <w:proofErr w:type="spellEnd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, o których mowa w Ustawie z 11 stycznia 2018 r. o </w:t>
      </w:r>
      <w:proofErr w:type="spellStart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elektromobilności</w:t>
      </w:r>
      <w:proofErr w:type="spellEnd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i paliwach alternatywnych</w:t>
      </w:r>
      <w:r w:rsidR="00B235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(Dz.U. z 2024 r. poz. 1289 z </w:t>
      </w:r>
      <w:proofErr w:type="spellStart"/>
      <w:r w:rsidR="00B235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późn</w:t>
      </w:r>
      <w:proofErr w:type="spellEnd"/>
      <w:r w:rsidR="00B235F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zm.) </w:t>
      </w:r>
      <w:r w:rsidR="0065514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– co najmniej 10 % floty używanej w trakcie realizacji zamówienia</w:t>
      </w:r>
      <w:r w:rsidR="000F7FF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stanowić będą</w:t>
      </w:r>
      <w:r w:rsidR="00655148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pojazdy elektryczne lub napędzane gazem ziemnym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bookmarkEnd w:id="17"/>
    <w:p w14:paraId="41878577" w14:textId="2D66C456" w:rsidR="00C344A5" w:rsidRPr="00980CCE" w:rsidRDefault="00C344A5" w:rsidP="00427AB2">
      <w:pPr>
        <w:pStyle w:val="Akapitzlist"/>
        <w:numPr>
          <w:ilvl w:val="1"/>
          <w:numId w:val="2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Rozl</w:t>
      </w:r>
      <w:r w:rsidR="008E7218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iczenia</w:t>
      </w:r>
    </w:p>
    <w:p w14:paraId="58A239AE" w14:textId="77777777" w:rsidR="008E7218" w:rsidRPr="00980CCE" w:rsidRDefault="008E7218" w:rsidP="008E7218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</w:p>
    <w:p w14:paraId="5A86E577" w14:textId="7A4232C2" w:rsidR="008E7218" w:rsidRPr="00980CCE" w:rsidRDefault="008E7218" w:rsidP="008E7218">
      <w:pPr>
        <w:pStyle w:val="Akapitzlist"/>
        <w:spacing w:after="0" w:line="360" w:lineRule="auto"/>
        <w:ind w:left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Rozliczenie za dostarczone produkty będzie odbywało się wg następujących zasad:</w:t>
      </w:r>
    </w:p>
    <w:p w14:paraId="5068214A" w14:textId="77777777" w:rsidR="00D36917" w:rsidRDefault="00B66736" w:rsidP="00D36917">
      <w:pPr>
        <w:pStyle w:val="Akapitzlist"/>
        <w:numPr>
          <w:ilvl w:val="1"/>
          <w:numId w:val="7"/>
        </w:numPr>
        <w:spacing w:after="0" w:line="360" w:lineRule="auto"/>
        <w:ind w:left="1134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Nabywc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ą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na wystawionych fakturach będzie Zamawiający;</w:t>
      </w:r>
    </w:p>
    <w:p w14:paraId="10922091" w14:textId="38091757" w:rsidR="008E7218" w:rsidRPr="00D36917" w:rsidRDefault="00D36917" w:rsidP="00D36917">
      <w:pPr>
        <w:pStyle w:val="Akapitzlist"/>
        <w:numPr>
          <w:ilvl w:val="1"/>
          <w:numId w:val="7"/>
        </w:numPr>
        <w:spacing w:after="0" w:line="360" w:lineRule="auto"/>
        <w:ind w:left="1134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36917">
        <w:rPr>
          <w:rFonts w:ascii="Arial" w:hAnsi="Arial" w:cs="Arial"/>
          <w:color w:val="000000"/>
          <w:spacing w:val="4"/>
          <w:sz w:val="24"/>
          <w:szCs w:val="24"/>
        </w:rPr>
        <w:t xml:space="preserve">Faktury VAT będą wystawiane </w:t>
      </w:r>
      <w:r w:rsidR="00E16C6D">
        <w:rPr>
          <w:rFonts w:ascii="Arial" w:hAnsi="Arial" w:cs="Arial"/>
          <w:color w:val="000000"/>
          <w:spacing w:val="4"/>
          <w:sz w:val="24"/>
          <w:szCs w:val="24"/>
        </w:rPr>
        <w:t xml:space="preserve">dwa 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>raz</w:t>
      </w:r>
      <w:r w:rsidR="00E16C6D">
        <w:rPr>
          <w:rFonts w:ascii="Arial" w:hAnsi="Arial" w:cs="Arial"/>
          <w:color w:val="000000"/>
          <w:spacing w:val="4"/>
          <w:sz w:val="24"/>
          <w:szCs w:val="24"/>
        </w:rPr>
        <w:t>y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 xml:space="preserve"> w </w:t>
      </w:r>
      <w:r w:rsidR="00E16C6D">
        <w:rPr>
          <w:rFonts w:ascii="Arial" w:hAnsi="Arial" w:cs="Arial"/>
          <w:color w:val="000000"/>
          <w:spacing w:val="4"/>
          <w:sz w:val="24"/>
          <w:szCs w:val="24"/>
        </w:rPr>
        <w:t>miesiącu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 xml:space="preserve"> w zakresie 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zamówionych i 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>zrealizowanych dostaw w okresie rozliczeniowym (</w:t>
      </w:r>
      <w:r w:rsidR="00E16C6D">
        <w:rPr>
          <w:rFonts w:ascii="Arial" w:hAnsi="Arial" w:cs="Arial"/>
          <w:color w:val="000000"/>
          <w:spacing w:val="4"/>
          <w:sz w:val="24"/>
          <w:szCs w:val="24"/>
        </w:rPr>
        <w:t xml:space="preserve">2 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>ty</w:t>
      </w:r>
      <w:r w:rsidR="00E16C6D">
        <w:rPr>
          <w:rFonts w:ascii="Arial" w:hAnsi="Arial" w:cs="Arial"/>
          <w:color w:val="000000"/>
          <w:spacing w:val="4"/>
          <w:sz w:val="24"/>
          <w:szCs w:val="24"/>
        </w:rPr>
        <w:t>godnie</w:t>
      </w:r>
      <w:r w:rsidRPr="00D36917">
        <w:rPr>
          <w:rFonts w:ascii="Arial" w:hAnsi="Arial" w:cs="Arial"/>
          <w:color w:val="000000"/>
          <w:spacing w:val="4"/>
          <w:sz w:val="24"/>
          <w:szCs w:val="24"/>
        </w:rPr>
        <w:t>). Termin (dzień) dostarczenia faktur za dany okres rozliczeniowy zostanie ustalony przez Strony umowy w sprawie udzielenia zamówienia publicznego przed podpisaniem ww. umowy</w:t>
      </w:r>
      <w:r>
        <w:rPr>
          <w:rFonts w:ascii="Arial" w:hAnsi="Arial" w:cs="Arial"/>
          <w:color w:val="000000"/>
          <w:spacing w:val="4"/>
          <w:sz w:val="24"/>
          <w:szCs w:val="24"/>
        </w:rPr>
        <w:t>;</w:t>
      </w:r>
    </w:p>
    <w:p w14:paraId="7B95BF7A" w14:textId="6E52ABF0" w:rsidR="00391B4D" w:rsidRPr="00980CCE" w:rsidRDefault="008E7218" w:rsidP="00391B4D">
      <w:pPr>
        <w:pStyle w:val="Akapitzlist"/>
        <w:numPr>
          <w:ilvl w:val="1"/>
          <w:numId w:val="7"/>
        </w:numPr>
        <w:spacing w:after="0" w:line="360" w:lineRule="auto"/>
        <w:ind w:left="1134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wystawi 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faktur</w:t>
      </w:r>
      <w:r w:rsidR="00D369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y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danym 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okresie rozliczeniowym - odrębnie dla 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składającego zamówienie </w:t>
      </w:r>
      <w:r w:rsidR="00D3691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(O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dbiorca w treści faktury</w:t>
      </w:r>
      <w:r w:rsidR="00B6673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):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Placówk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/Ośrod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ek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/Dom Dziecka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-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zakresie produktów </w:t>
      </w:r>
      <w:r w:rsidR="0022050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zamówionych</w:t>
      </w:r>
      <w:r w:rsidR="00B6673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 </w:t>
      </w:r>
      <w:r w:rsidR="004C3451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danym okresie</w:t>
      </w:r>
      <w:r w:rsidR="00B6673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rozliczeniowym</w:t>
      </w:r>
      <w:r w:rsidR="002A72EE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395C3E45" w14:textId="2C91DCF1" w:rsidR="00CF7FC6" w:rsidRPr="00CF7FC6" w:rsidRDefault="00391B4D" w:rsidP="00CF7FC6">
      <w:pPr>
        <w:pStyle w:val="Akapitzlist"/>
        <w:numPr>
          <w:ilvl w:val="1"/>
          <w:numId w:val="7"/>
        </w:numPr>
        <w:spacing w:after="0" w:line="360" w:lineRule="auto"/>
        <w:ind w:left="1134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Termin płatności faktury będzie nie krótszy niż </w:t>
      </w:r>
      <w:r w:rsidR="00CD6D2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21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dni. Ostateczny termin płatności faktury </w:t>
      </w:r>
      <w:r w:rsidRPr="00980CCE">
        <w:rPr>
          <w:rFonts w:ascii="Arial" w:hAnsi="Arial" w:cs="Arial"/>
          <w:color w:val="000000"/>
          <w:spacing w:val="4"/>
          <w:sz w:val="24"/>
          <w:szCs w:val="24"/>
        </w:rPr>
        <w:t>zostanie ustalony w oparciu o treść oferty Wykonawcy – będzie oceniany w kryterium oceny ofert: „Termin płatności faktury”;</w:t>
      </w:r>
    </w:p>
    <w:p w14:paraId="302F476F" w14:textId="794BAA94" w:rsidR="00CF7FC6" w:rsidRPr="00CF7FC6" w:rsidRDefault="002A72EE" w:rsidP="00CF7FC6">
      <w:pPr>
        <w:pStyle w:val="Akapitzlist"/>
        <w:numPr>
          <w:ilvl w:val="1"/>
          <w:numId w:val="7"/>
        </w:numPr>
        <w:spacing w:after="0" w:line="360" w:lineRule="auto"/>
        <w:ind w:left="1134" w:hanging="283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CF7FC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</w:t>
      </w:r>
      <w:bookmarkStart w:id="18" w:name="_Hlk153811286"/>
      <w:r w:rsidRPr="00CF7FC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będzie dostarczał produkty </w:t>
      </w:r>
      <w:r w:rsidR="00CF7FC6" w:rsidRPr="00CF7FC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 </w:t>
      </w:r>
      <w:r w:rsidR="00EB6EF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ilości</w:t>
      </w:r>
      <w:r w:rsidR="00CF7FC6" w:rsidRPr="00CF7FC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/gramaturze/wadze wskazanej w treści zamówienia przez składającego zamówienie.</w:t>
      </w:r>
      <w:r w:rsidR="00C02BBB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br/>
      </w:r>
      <w:r w:rsidR="00CF7FC6" w:rsidRPr="00CF7FC6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 przypadku gdy Wykonawca dostarczy produkt:</w:t>
      </w:r>
    </w:p>
    <w:p w14:paraId="50038E93" w14:textId="4B2BD936" w:rsidR="00DD552A" w:rsidRDefault="00CF7FC6" w:rsidP="00DD552A">
      <w:pPr>
        <w:pStyle w:val="Akapitzlist"/>
        <w:numPr>
          <w:ilvl w:val="2"/>
          <w:numId w:val="37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>przekraczający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EB6EF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ilości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/gramatur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/wa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gę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wskazaną w treści zamówienia otrzyma wynagrodzenie wyłącznie za zamówiony produkt – brak dodatkowego wynagrodzenia za naddatek; </w:t>
      </w:r>
    </w:p>
    <w:p w14:paraId="26FE5DA1" w14:textId="0B268E34" w:rsidR="00E342A8" w:rsidRDefault="00CF7FC6" w:rsidP="00DD552A">
      <w:pPr>
        <w:pStyle w:val="Akapitzlist"/>
        <w:numPr>
          <w:ilvl w:val="2"/>
          <w:numId w:val="37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o mniejszej </w:t>
      </w:r>
      <w:r w:rsidR="00EB6EF1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ilości</w:t>
      </w:r>
      <w:r w:rsidRP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/gramaturze/wadze niż wskazana w treści zamówienia, oznacza to, że Wykonawca dostarczył produkt niezgodny z treścią zamówienia (niekompletna dostawa), wówczas zastosowanie będzie miała procedura określona </w:t>
      </w:r>
      <w:r w:rsidR="00E91484" w:rsidRP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ust. </w:t>
      </w:r>
      <w:r w:rsidR="00994837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7</w:t>
      </w:r>
      <w:r w:rsidR="00E91484" w:rsidRP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pkt 4)</w:t>
      </w:r>
      <w:r w:rsidR="001D3780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;</w:t>
      </w:r>
    </w:p>
    <w:p w14:paraId="765B1CEE" w14:textId="4917E33F" w:rsidR="00761AE4" w:rsidRPr="00980CCE" w:rsidRDefault="00761AE4" w:rsidP="00427AB2">
      <w:pPr>
        <w:pStyle w:val="Akapitzlist"/>
        <w:numPr>
          <w:ilvl w:val="1"/>
          <w:numId w:val="2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19" w:name="_Hlk153813335"/>
      <w:bookmarkEnd w:id="18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Monitoring umowy </w:t>
      </w:r>
    </w:p>
    <w:p w14:paraId="3C5C193D" w14:textId="079E917B" w:rsidR="004A5492" w:rsidRPr="00980CCE" w:rsidRDefault="00427AB2" w:rsidP="004A5492">
      <w:pPr>
        <w:pStyle w:val="Akapitzlist"/>
        <w:numPr>
          <w:ilvl w:val="0"/>
          <w:numId w:val="33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Monitoring należytego wykonania obowiązków Stron wynikających z treści umowy sprawować </w:t>
      </w:r>
      <w:r w:rsid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będzie </w:t>
      </w:r>
      <w:r w:rsidR="00CC28B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Zespół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6475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 którego skład wejdą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przedstawiciele Wykonawcy i Zamawiającego</w:t>
      </w:r>
      <w:r w:rsidR="006475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umocowani do reprezentowania Stron.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p w14:paraId="583EA470" w14:textId="02CF5727" w:rsidR="006475F3" w:rsidRPr="00980CCE" w:rsidRDefault="00CC28B3" w:rsidP="00B10716">
      <w:pPr>
        <w:pStyle w:val="Akapitzlist"/>
        <w:numPr>
          <w:ilvl w:val="0"/>
          <w:numId w:val="33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Zespół będzie się zbierał i 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obradował</w:t>
      </w:r>
      <w:r w:rsidR="00B10716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6475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na każd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y wniosek</w:t>
      </w:r>
      <w:r w:rsidR="006475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drugiej Strony, z zastrzeżeniem, że:</w:t>
      </w:r>
    </w:p>
    <w:p w14:paraId="503ECD09" w14:textId="25B1165C" w:rsidR="006475F3" w:rsidRDefault="006475F3" w:rsidP="00DD552A">
      <w:pPr>
        <w:pStyle w:val="Akapitzlist"/>
        <w:numPr>
          <w:ilvl w:val="0"/>
          <w:numId w:val="32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bookmarkStart w:id="20" w:name="_Hlk153813803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data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i godzin</w:t>
      </w:r>
      <w:r w:rsid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spotkania zostan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ą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uzgodnion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e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przez Strony;</w:t>
      </w:r>
    </w:p>
    <w:p w14:paraId="15B37D86" w14:textId="3FFBA7A5" w:rsidR="00DD552A" w:rsidRPr="00980CCE" w:rsidRDefault="00DD552A" w:rsidP="00DD552A">
      <w:pPr>
        <w:pStyle w:val="Akapitzlist"/>
        <w:numPr>
          <w:ilvl w:val="0"/>
          <w:numId w:val="32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czas trwania spotkania nie przekroczy 1,5h;</w:t>
      </w:r>
    </w:p>
    <w:p w14:paraId="28FD60D6" w14:textId="319FC7CA" w:rsidR="004A5492" w:rsidRPr="00980CCE" w:rsidRDefault="004A5492" w:rsidP="00DD552A">
      <w:pPr>
        <w:pStyle w:val="Akapitzlist"/>
        <w:numPr>
          <w:ilvl w:val="0"/>
          <w:numId w:val="32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spotkani</w:t>
      </w:r>
      <w:r w:rsid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a będą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odb</w:t>
      </w:r>
      <w:r w:rsidR="00DD552A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ywały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się w dniu roboczym (poniedziałek-piątek);</w:t>
      </w:r>
    </w:p>
    <w:p w14:paraId="63BDEBC7" w14:textId="51141107" w:rsidR="00CC28B3" w:rsidRPr="00980CCE" w:rsidRDefault="00DD552A" w:rsidP="00DD552A">
      <w:pPr>
        <w:pStyle w:val="Akapitzlist"/>
        <w:numPr>
          <w:ilvl w:val="0"/>
          <w:numId w:val="32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spotkanie odbędzie się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nie później niż 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do 2 dni roboczych od przekazania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drugiej Stronie 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wniosku o potrzebie spotkania;</w:t>
      </w:r>
    </w:p>
    <w:p w14:paraId="68EB277F" w14:textId="06A77160" w:rsidR="00427AB2" w:rsidRPr="00980CCE" w:rsidRDefault="00CC28B3" w:rsidP="00DD552A">
      <w:pPr>
        <w:pStyle w:val="Akapitzlist"/>
        <w:numPr>
          <w:ilvl w:val="0"/>
          <w:numId w:val="32"/>
        </w:numPr>
        <w:spacing w:after="0" w:line="360" w:lineRule="auto"/>
        <w:ind w:left="1560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miejsce spotkania: siedziba Zamawiającego</w:t>
      </w:r>
      <w:r w:rsidR="0082638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lub za zgodą Zamawiającego – forma elektroniczna: MS </w:t>
      </w:r>
      <w:proofErr w:type="spellStart"/>
      <w:r w:rsidR="00826389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Teams</w:t>
      </w:r>
      <w:proofErr w:type="spellEnd"/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.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6475F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</w:t>
      </w:r>
    </w:p>
    <w:bookmarkEnd w:id="20"/>
    <w:p w14:paraId="1F13C35C" w14:textId="3AC977DF" w:rsidR="004A5492" w:rsidRPr="00980CCE" w:rsidRDefault="00CC28B3" w:rsidP="004A5492">
      <w:pPr>
        <w:pStyle w:val="Akapitzlist"/>
        <w:numPr>
          <w:ilvl w:val="0"/>
          <w:numId w:val="33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Zespół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weryfikuje należyte wykonanie umowy przez Strony wskazując: 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wyzwania </w:t>
      </w:r>
      <w:r w:rsidR="00C221DB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i problemy 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ujawnione w trakcie realizacji umowy, 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zaistniałe nieprawidłowości i ich przyczyny (jeżeli wystąpią), </w:t>
      </w:r>
      <w:r w:rsidR="004A549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roponowane/podjęte działania </w:t>
      </w:r>
      <w:r w:rsidR="00C221DB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niwelujące nieprawidłowości lub zagrożenia</w:t>
      </w:r>
      <w:r w:rsidR="00427AB2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p w14:paraId="22B71042" w14:textId="0F44CF6D" w:rsidR="00C221DB" w:rsidRPr="00980CCE" w:rsidRDefault="00427AB2" w:rsidP="00C221DB">
      <w:pPr>
        <w:pStyle w:val="Akapitzlist"/>
        <w:numPr>
          <w:ilvl w:val="0"/>
          <w:numId w:val="33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Ze </w:t>
      </w:r>
      <w:r w:rsidR="00CC28B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spotkań Zespołu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 sporządza się każdorazowo protokół zatwierdzony przez członków </w:t>
      </w:r>
      <w:r w:rsidR="00B01B0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Zespołu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. </w:t>
      </w:r>
    </w:p>
    <w:p w14:paraId="388F44AE" w14:textId="5A36338A" w:rsidR="00427AB2" w:rsidRPr="00980CCE" w:rsidRDefault="00427AB2" w:rsidP="00C221DB">
      <w:pPr>
        <w:pStyle w:val="Akapitzlist"/>
        <w:numPr>
          <w:ilvl w:val="0"/>
          <w:numId w:val="33"/>
        </w:numPr>
        <w:spacing w:after="0" w:line="360" w:lineRule="auto"/>
        <w:ind w:left="113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Wykonawca zobowiązany jest podać imię i nazwisko oraz dane kontaktowe (telefon, e-mail) osób wchodzących w </w:t>
      </w:r>
      <w:r w:rsidR="00CC28B3"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skład Zespołu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 xml:space="preserve">po uprawomocnieniu się decyzji Zamawiającego o wyborze najkorzystniejszej oferty - przed podpisaniem umowy o udzielenie zamówienia. Dane ww. osób będą wpisane do treści umowy zawartej </w:t>
      </w:r>
      <w:r w:rsidRPr="00980CCE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lastRenderedPageBreak/>
        <w:t xml:space="preserve">przez Strony. Zmiana ww. osób następuje poprzez poinformowanie drugiej strony (nie wymaga aneksu do umowy).         </w:t>
      </w:r>
    </w:p>
    <w:bookmarkEnd w:id="19"/>
    <w:p w14:paraId="68C764F2" w14:textId="21D9DAF7" w:rsidR="00295028" w:rsidRPr="003D67F5" w:rsidRDefault="003D67F5" w:rsidP="003D67F5">
      <w:pPr>
        <w:pStyle w:val="Akapitzlist"/>
        <w:numPr>
          <w:ilvl w:val="1"/>
          <w:numId w:val="2"/>
        </w:numPr>
        <w:spacing w:after="0" w:line="360" w:lineRule="auto"/>
        <w:ind w:left="284" w:hanging="284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 w:rsidRPr="003D67F5"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  <w:t>Przepisy prawa</w:t>
      </w:r>
    </w:p>
    <w:p w14:paraId="4F3172F8" w14:textId="77777777" w:rsidR="003D67F5" w:rsidRDefault="003D67F5" w:rsidP="003D67F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66A3D9BE" w14:textId="5D60372C" w:rsidR="003D67F5" w:rsidRPr="003D67F5" w:rsidRDefault="003D67F5" w:rsidP="003D67F5">
      <w:pPr>
        <w:spacing w:after="0" w:line="360" w:lineRule="auto"/>
        <w:rPr>
          <w:rFonts w:ascii="Arial" w:eastAsia="Calibri" w:hAnsi="Arial" w:cs="Arial"/>
          <w:color w:val="000000"/>
          <w:spacing w:val="4"/>
          <w:sz w:val="24"/>
          <w:szCs w:val="24"/>
          <w:shd w:val="clear" w:color="auto" w:fill="FFFFFF"/>
          <w:lang w:eastAsia="zh-CN"/>
        </w:rPr>
      </w:pPr>
      <w:r>
        <w:rPr>
          <w:rFonts w:ascii="Arial" w:hAnsi="Arial" w:cs="Arial"/>
          <w:sz w:val="24"/>
          <w:szCs w:val="24"/>
        </w:rPr>
        <w:t xml:space="preserve">Realizując zamówienie Wykonawca zobowiązany jest </w:t>
      </w:r>
      <w:r w:rsidRPr="003D67F5">
        <w:rPr>
          <w:rFonts w:ascii="Arial" w:hAnsi="Arial" w:cs="Arial"/>
          <w:sz w:val="24"/>
          <w:szCs w:val="24"/>
        </w:rPr>
        <w:t xml:space="preserve">przestrzegać wymagania i procedury niezbędne dla zapewnienia bezpieczeństwa żywności i żywienia, o których mowa w powszechnie obowiązujących przepisach prawa, w tym w: </w:t>
      </w:r>
    </w:p>
    <w:p w14:paraId="36E54C5A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bookmarkStart w:id="21" w:name="_Hlk184719913"/>
      <w:r w:rsidRPr="00FA50B1">
        <w:rPr>
          <w:rFonts w:ascii="Arial" w:hAnsi="Arial" w:cs="Arial"/>
          <w:sz w:val="24"/>
          <w:szCs w:val="24"/>
        </w:rPr>
        <w:t>rozporządzeniu WE nr 178/2002 Parlamentu Europejskiego i Rady z dnia 28 stycznia 2002 r. ustanawiającym ogólne zasady i wymagania prawa żywnościowego;</w:t>
      </w:r>
    </w:p>
    <w:p w14:paraId="15AEFBFA" w14:textId="77777777" w:rsidR="003D67F5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852/2004 Parlamentu Europejskiego i Rady z dnia 29 kwietnia 2004 r. w sprawie higieny środków spożywczych;</w:t>
      </w:r>
    </w:p>
    <w:p w14:paraId="75057325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85</w:t>
      </w:r>
      <w:r>
        <w:rPr>
          <w:rFonts w:ascii="Arial" w:hAnsi="Arial" w:cs="Arial"/>
          <w:sz w:val="24"/>
          <w:szCs w:val="24"/>
        </w:rPr>
        <w:t>3</w:t>
      </w:r>
      <w:r w:rsidRPr="00FA50B1">
        <w:rPr>
          <w:rFonts w:ascii="Arial" w:hAnsi="Arial" w:cs="Arial"/>
          <w:sz w:val="24"/>
          <w:szCs w:val="24"/>
        </w:rPr>
        <w:t>/2004 Parlamentu Europejskiego i Rady z dnia 29 kwietnia 2004 r. w sprawie</w:t>
      </w:r>
      <w:r>
        <w:rPr>
          <w:rFonts w:ascii="Arial" w:hAnsi="Arial" w:cs="Arial"/>
          <w:sz w:val="24"/>
          <w:szCs w:val="24"/>
        </w:rPr>
        <w:t xml:space="preserve"> szczególnych przepisów dot.</w:t>
      </w:r>
      <w:r w:rsidRPr="00FA50B1">
        <w:rPr>
          <w:rFonts w:ascii="Arial" w:hAnsi="Arial" w:cs="Arial"/>
          <w:sz w:val="24"/>
          <w:szCs w:val="24"/>
        </w:rPr>
        <w:t xml:space="preserve"> higieny </w:t>
      </w:r>
      <w:r>
        <w:rPr>
          <w:rFonts w:ascii="Arial" w:hAnsi="Arial" w:cs="Arial"/>
          <w:sz w:val="24"/>
          <w:szCs w:val="24"/>
        </w:rPr>
        <w:t>w odniesieniu do żywności pochodzenia zwierzęcego;</w:t>
      </w:r>
    </w:p>
    <w:p w14:paraId="6D1F3DA9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1935/2004 Parlamentu Europejskiego i Rady z dnia 27 października 2004 r. w sprawie materiałów i wyrobów przeznaczonych do kontaktu z żywnością oraz uchylającym dyrektywy 80/590/EWG i 89/109/EWG;</w:t>
      </w:r>
    </w:p>
    <w:p w14:paraId="628D79E6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nr 1169/2011 Parlamentu Europejskiego i Rady</w:t>
      </w:r>
      <w:r>
        <w:rPr>
          <w:rFonts w:ascii="Arial" w:hAnsi="Arial" w:cs="Arial"/>
          <w:sz w:val="24"/>
          <w:szCs w:val="24"/>
        </w:rPr>
        <w:t xml:space="preserve"> </w:t>
      </w:r>
      <w:r w:rsidRPr="00FA50B1">
        <w:rPr>
          <w:rFonts w:ascii="Arial" w:hAnsi="Arial" w:cs="Arial"/>
          <w:sz w:val="24"/>
          <w:szCs w:val="24"/>
        </w:rPr>
        <w:t>z dnia 25 października 2011 r. w sprawie przekazywania konsumentom informacji na temat żywności</w:t>
      </w:r>
      <w:r>
        <w:rPr>
          <w:rFonts w:ascii="Arial" w:hAnsi="Arial" w:cs="Arial"/>
          <w:sz w:val="24"/>
          <w:szCs w:val="24"/>
        </w:rPr>
        <w:t>;</w:t>
      </w:r>
    </w:p>
    <w:p w14:paraId="688A4FFB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nr 2073/2005 Komisji z dnia 15 listopada 2005 r. w sprawie kryteriów mikrobiologicznych dotyczących środków spożywczych;</w:t>
      </w:r>
    </w:p>
    <w:p w14:paraId="1D2B51D0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nr 2023/915 Komisji (WE) z dnia 25 kwietnia 2023 r. ustalające najwyższe dopuszczalne poziomy niektórych zanieczyszczeń w żywności oraz uchylające rozporządzenie WE 1881/2006;</w:t>
      </w:r>
    </w:p>
    <w:p w14:paraId="21EE552F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WE nr 1333/2008 Parlamentu Europejskiego i Rady z dnia 16 grudnia 2008 r. w sprawie dodatków do żywności;</w:t>
      </w:r>
    </w:p>
    <w:p w14:paraId="4F469D87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 xml:space="preserve">ustawie z dnia 25 sierpnia 2006 r. o bezpieczeństwie żywności i żywienia (Dz.U. z 2023 r., poz. 1448 z </w:t>
      </w:r>
      <w:proofErr w:type="spellStart"/>
      <w:r w:rsidRPr="00FA50B1">
        <w:rPr>
          <w:rFonts w:ascii="Arial" w:hAnsi="Arial" w:cs="Arial"/>
          <w:sz w:val="24"/>
          <w:szCs w:val="24"/>
        </w:rPr>
        <w:t>późn</w:t>
      </w:r>
      <w:proofErr w:type="spellEnd"/>
      <w:r w:rsidRPr="00FA50B1">
        <w:rPr>
          <w:rFonts w:ascii="Arial" w:hAnsi="Arial" w:cs="Arial"/>
          <w:sz w:val="24"/>
          <w:szCs w:val="24"/>
        </w:rPr>
        <w:t xml:space="preserve"> zm.);</w:t>
      </w:r>
    </w:p>
    <w:p w14:paraId="63161962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AA21A4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ie</w:t>
      </w:r>
      <w:r w:rsidRPr="00AA21A4">
        <w:rPr>
          <w:rFonts w:ascii="Arial" w:hAnsi="Arial" w:cs="Arial"/>
          <w:sz w:val="24"/>
          <w:szCs w:val="24"/>
        </w:rPr>
        <w:t xml:space="preserve"> z dnia 16 grudnia 2015 r. o produktach pochodzenia zwierzęcego (Dz.U. z 202</w:t>
      </w:r>
      <w:r>
        <w:rPr>
          <w:rFonts w:ascii="Arial" w:hAnsi="Arial" w:cs="Arial"/>
          <w:sz w:val="24"/>
          <w:szCs w:val="24"/>
        </w:rPr>
        <w:t>3</w:t>
      </w:r>
      <w:r w:rsidRPr="00AA21A4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872</w:t>
      </w:r>
      <w:r w:rsidRPr="00AA21A4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AA21A4">
        <w:rPr>
          <w:rFonts w:ascii="Arial" w:hAnsi="Arial" w:cs="Arial"/>
          <w:sz w:val="24"/>
          <w:szCs w:val="24"/>
        </w:rPr>
        <w:t>późn</w:t>
      </w:r>
      <w:proofErr w:type="spellEnd"/>
      <w:r w:rsidRPr="00AA21A4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>;</w:t>
      </w:r>
    </w:p>
    <w:p w14:paraId="61D8C088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lastRenderedPageBreak/>
        <w:t>rozporządzeniu Ministra Zdrowia z dnia 23 grudnia 2014 r. w sprawie znakowania poszczególnych rodzajów środków spożywczych (Dz.U. z 2015 r., poz. 29);</w:t>
      </w:r>
    </w:p>
    <w:p w14:paraId="535F0BE1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Ministra Zdrowia z dnia 22 listopada 2010 r. w sprawie dozwolonych substancji dodatkowych (Dz.U. z 2010 r., Nr 232, poz. 1525)</w:t>
      </w:r>
      <w:r>
        <w:rPr>
          <w:rFonts w:ascii="Arial" w:hAnsi="Arial" w:cs="Arial"/>
          <w:sz w:val="24"/>
          <w:szCs w:val="24"/>
        </w:rPr>
        <w:t>;</w:t>
      </w:r>
    </w:p>
    <w:p w14:paraId="005794DA" w14:textId="77777777" w:rsidR="003D67F5" w:rsidRPr="00FA50B1" w:rsidRDefault="003D67F5" w:rsidP="003D67F5">
      <w:pPr>
        <w:pStyle w:val="Akapitzlist"/>
        <w:numPr>
          <w:ilvl w:val="0"/>
          <w:numId w:val="40"/>
        </w:numPr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FA50B1">
        <w:rPr>
          <w:rFonts w:ascii="Arial" w:hAnsi="Arial" w:cs="Arial"/>
          <w:sz w:val="24"/>
          <w:szCs w:val="24"/>
        </w:rPr>
        <w:t>rozporządzeniu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 z 2016 r., poz. 1154)</w:t>
      </w:r>
      <w:r>
        <w:rPr>
          <w:rFonts w:ascii="Arial" w:hAnsi="Arial" w:cs="Arial"/>
          <w:sz w:val="24"/>
          <w:szCs w:val="24"/>
        </w:rPr>
        <w:t>.</w:t>
      </w:r>
    </w:p>
    <w:bookmarkEnd w:id="21"/>
    <w:p w14:paraId="22F2FB34" w14:textId="77777777" w:rsidR="003D67F5" w:rsidRPr="00980CCE" w:rsidRDefault="003D67F5" w:rsidP="003D67F5"/>
    <w:sectPr w:rsidR="003D67F5" w:rsidRPr="00980C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0E897" w14:textId="77777777" w:rsidR="00846A2A" w:rsidRDefault="00846A2A" w:rsidP="0075437E">
      <w:pPr>
        <w:spacing w:after="0" w:line="240" w:lineRule="auto"/>
      </w:pPr>
      <w:r>
        <w:separator/>
      </w:r>
    </w:p>
  </w:endnote>
  <w:endnote w:type="continuationSeparator" w:id="0">
    <w:p w14:paraId="7FCD21B8" w14:textId="77777777" w:rsidR="00846A2A" w:rsidRDefault="00846A2A" w:rsidP="0075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238BC" w14:textId="77777777" w:rsidR="00846A2A" w:rsidRDefault="00846A2A" w:rsidP="0075437E">
      <w:pPr>
        <w:spacing w:after="0" w:line="240" w:lineRule="auto"/>
      </w:pPr>
      <w:r>
        <w:separator/>
      </w:r>
    </w:p>
  </w:footnote>
  <w:footnote w:type="continuationSeparator" w:id="0">
    <w:p w14:paraId="3D2FE04A" w14:textId="77777777" w:rsidR="00846A2A" w:rsidRDefault="00846A2A" w:rsidP="00754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84989"/>
    <w:multiLevelType w:val="hybridMultilevel"/>
    <w:tmpl w:val="B5306A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F3FAD"/>
    <w:multiLevelType w:val="hybridMultilevel"/>
    <w:tmpl w:val="3F8C2EDE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29C58E6"/>
    <w:multiLevelType w:val="hybridMultilevel"/>
    <w:tmpl w:val="531A7ACC"/>
    <w:lvl w:ilvl="0" w:tplc="B2BC4668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6C615F2"/>
    <w:multiLevelType w:val="hybridMultilevel"/>
    <w:tmpl w:val="14E4AF96"/>
    <w:lvl w:ilvl="0" w:tplc="F57E96C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E77467"/>
    <w:multiLevelType w:val="hybridMultilevel"/>
    <w:tmpl w:val="EDF45E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E3B54"/>
    <w:multiLevelType w:val="hybridMultilevel"/>
    <w:tmpl w:val="9FA644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ACE337E"/>
    <w:multiLevelType w:val="hybridMultilevel"/>
    <w:tmpl w:val="578AB8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C1A7205"/>
    <w:multiLevelType w:val="hybridMultilevel"/>
    <w:tmpl w:val="D7545B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2C65827"/>
    <w:multiLevelType w:val="hybridMultilevel"/>
    <w:tmpl w:val="BECC0AB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94AD1"/>
    <w:multiLevelType w:val="hybridMultilevel"/>
    <w:tmpl w:val="031491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95C0AD7"/>
    <w:multiLevelType w:val="hybridMultilevel"/>
    <w:tmpl w:val="325C6A1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9B615DC"/>
    <w:multiLevelType w:val="hybridMultilevel"/>
    <w:tmpl w:val="C57A53D0"/>
    <w:lvl w:ilvl="0" w:tplc="041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22071BF6"/>
    <w:multiLevelType w:val="hybridMultilevel"/>
    <w:tmpl w:val="D1A42B06"/>
    <w:lvl w:ilvl="0" w:tplc="B2BC46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3" w15:restartNumberingAfterBreak="0">
    <w:nsid w:val="296950DD"/>
    <w:multiLevelType w:val="hybridMultilevel"/>
    <w:tmpl w:val="17E293BE"/>
    <w:lvl w:ilvl="0" w:tplc="CD001CD2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A7E54D5"/>
    <w:multiLevelType w:val="hybridMultilevel"/>
    <w:tmpl w:val="90FA58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846A8B"/>
    <w:multiLevelType w:val="hybridMultilevel"/>
    <w:tmpl w:val="6A7481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2BE5B7E"/>
    <w:multiLevelType w:val="hybridMultilevel"/>
    <w:tmpl w:val="937A4A6A"/>
    <w:lvl w:ilvl="0" w:tplc="39FCE876">
      <w:start w:val="1"/>
      <w:numFmt w:val="decimal"/>
      <w:lvlText w:val="%1)"/>
      <w:lvlJc w:val="left"/>
      <w:pPr>
        <w:ind w:left="170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339E78DF"/>
    <w:multiLevelType w:val="hybridMultilevel"/>
    <w:tmpl w:val="ABF6721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82B5F"/>
    <w:multiLevelType w:val="hybridMultilevel"/>
    <w:tmpl w:val="6564034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4C6B6B1B"/>
    <w:multiLevelType w:val="hybridMultilevel"/>
    <w:tmpl w:val="6BBC84D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FEF3CA5"/>
    <w:multiLevelType w:val="hybridMultilevel"/>
    <w:tmpl w:val="1CC4F23E"/>
    <w:lvl w:ilvl="0" w:tplc="0415001B">
      <w:start w:val="1"/>
      <w:numFmt w:val="lowerRoman"/>
      <w:lvlText w:val="%1."/>
      <w:lvlJc w:val="right"/>
      <w:pPr>
        <w:ind w:left="1788" w:hanging="360"/>
      </w:pPr>
    </w:lvl>
    <w:lvl w:ilvl="1" w:tplc="FFFFFFFF" w:tentative="1">
      <w:start w:val="1"/>
      <w:numFmt w:val="lowerLetter"/>
      <w:lvlText w:val="%2."/>
      <w:lvlJc w:val="left"/>
      <w:pPr>
        <w:ind w:left="2508" w:hanging="360"/>
      </w:pPr>
    </w:lvl>
    <w:lvl w:ilvl="2" w:tplc="FFFFFFFF" w:tentative="1">
      <w:start w:val="1"/>
      <w:numFmt w:val="lowerRoman"/>
      <w:lvlText w:val="%3."/>
      <w:lvlJc w:val="right"/>
      <w:pPr>
        <w:ind w:left="3228" w:hanging="180"/>
      </w:pPr>
    </w:lvl>
    <w:lvl w:ilvl="3" w:tplc="FFFFFFFF" w:tentative="1">
      <w:start w:val="1"/>
      <w:numFmt w:val="decimal"/>
      <w:lvlText w:val="%4."/>
      <w:lvlJc w:val="left"/>
      <w:pPr>
        <w:ind w:left="3948" w:hanging="360"/>
      </w:pPr>
    </w:lvl>
    <w:lvl w:ilvl="4" w:tplc="FFFFFFFF" w:tentative="1">
      <w:start w:val="1"/>
      <w:numFmt w:val="lowerLetter"/>
      <w:lvlText w:val="%5."/>
      <w:lvlJc w:val="left"/>
      <w:pPr>
        <w:ind w:left="4668" w:hanging="360"/>
      </w:pPr>
    </w:lvl>
    <w:lvl w:ilvl="5" w:tplc="FFFFFFFF" w:tentative="1">
      <w:start w:val="1"/>
      <w:numFmt w:val="lowerRoman"/>
      <w:lvlText w:val="%6."/>
      <w:lvlJc w:val="right"/>
      <w:pPr>
        <w:ind w:left="5388" w:hanging="180"/>
      </w:pPr>
    </w:lvl>
    <w:lvl w:ilvl="6" w:tplc="FFFFFFFF" w:tentative="1">
      <w:start w:val="1"/>
      <w:numFmt w:val="decimal"/>
      <w:lvlText w:val="%7."/>
      <w:lvlJc w:val="left"/>
      <w:pPr>
        <w:ind w:left="6108" w:hanging="360"/>
      </w:pPr>
    </w:lvl>
    <w:lvl w:ilvl="7" w:tplc="FFFFFFFF" w:tentative="1">
      <w:start w:val="1"/>
      <w:numFmt w:val="lowerLetter"/>
      <w:lvlText w:val="%8."/>
      <w:lvlJc w:val="left"/>
      <w:pPr>
        <w:ind w:left="6828" w:hanging="360"/>
      </w:pPr>
    </w:lvl>
    <w:lvl w:ilvl="8" w:tplc="FFFFFFFF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53E010FD"/>
    <w:multiLevelType w:val="hybridMultilevel"/>
    <w:tmpl w:val="88546B4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74C8A6AA">
      <w:start w:val="16"/>
      <w:numFmt w:val="bullet"/>
      <w:lvlText w:val=""/>
      <w:lvlJc w:val="left"/>
      <w:pPr>
        <w:ind w:left="2148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5A96FC6"/>
    <w:multiLevelType w:val="hybridMultilevel"/>
    <w:tmpl w:val="0DD29306"/>
    <w:lvl w:ilvl="0" w:tplc="04150013">
      <w:start w:val="1"/>
      <w:numFmt w:val="upperRoman"/>
      <w:lvlText w:val="%1."/>
      <w:lvlJc w:val="right"/>
      <w:pPr>
        <w:ind w:left="1996" w:hanging="360"/>
      </w:pPr>
    </w:lvl>
    <w:lvl w:ilvl="1" w:tplc="FFFFFFFF" w:tentative="1">
      <w:start w:val="1"/>
      <w:numFmt w:val="lowerLetter"/>
      <w:lvlText w:val="%2."/>
      <w:lvlJc w:val="left"/>
      <w:pPr>
        <w:ind w:left="2716" w:hanging="360"/>
      </w:pPr>
    </w:lvl>
    <w:lvl w:ilvl="2" w:tplc="FFFFFFFF" w:tentative="1">
      <w:start w:val="1"/>
      <w:numFmt w:val="lowerRoman"/>
      <w:lvlText w:val="%3."/>
      <w:lvlJc w:val="right"/>
      <w:pPr>
        <w:ind w:left="3436" w:hanging="180"/>
      </w:pPr>
    </w:lvl>
    <w:lvl w:ilvl="3" w:tplc="FFFFFFFF" w:tentative="1">
      <w:start w:val="1"/>
      <w:numFmt w:val="decimal"/>
      <w:lvlText w:val="%4."/>
      <w:lvlJc w:val="left"/>
      <w:pPr>
        <w:ind w:left="4156" w:hanging="360"/>
      </w:pPr>
    </w:lvl>
    <w:lvl w:ilvl="4" w:tplc="FFFFFFFF" w:tentative="1">
      <w:start w:val="1"/>
      <w:numFmt w:val="lowerLetter"/>
      <w:lvlText w:val="%5."/>
      <w:lvlJc w:val="left"/>
      <w:pPr>
        <w:ind w:left="4876" w:hanging="360"/>
      </w:pPr>
    </w:lvl>
    <w:lvl w:ilvl="5" w:tplc="FFFFFFFF" w:tentative="1">
      <w:start w:val="1"/>
      <w:numFmt w:val="lowerRoman"/>
      <w:lvlText w:val="%6."/>
      <w:lvlJc w:val="right"/>
      <w:pPr>
        <w:ind w:left="5596" w:hanging="180"/>
      </w:pPr>
    </w:lvl>
    <w:lvl w:ilvl="6" w:tplc="FFFFFFFF" w:tentative="1">
      <w:start w:val="1"/>
      <w:numFmt w:val="decimal"/>
      <w:lvlText w:val="%7."/>
      <w:lvlJc w:val="left"/>
      <w:pPr>
        <w:ind w:left="6316" w:hanging="360"/>
      </w:pPr>
    </w:lvl>
    <w:lvl w:ilvl="7" w:tplc="FFFFFFFF" w:tentative="1">
      <w:start w:val="1"/>
      <w:numFmt w:val="lowerLetter"/>
      <w:lvlText w:val="%8."/>
      <w:lvlJc w:val="left"/>
      <w:pPr>
        <w:ind w:left="7036" w:hanging="360"/>
      </w:pPr>
    </w:lvl>
    <w:lvl w:ilvl="8" w:tplc="FFFFFFFF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3" w15:restartNumberingAfterBreak="0">
    <w:nsid w:val="58766815"/>
    <w:multiLevelType w:val="hybridMultilevel"/>
    <w:tmpl w:val="5FCCB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00C64"/>
    <w:multiLevelType w:val="hybridMultilevel"/>
    <w:tmpl w:val="402E97F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1D46FC"/>
    <w:multiLevelType w:val="hybridMultilevel"/>
    <w:tmpl w:val="A1BE7258"/>
    <w:lvl w:ilvl="0" w:tplc="FFFFFFFF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AF5214C"/>
    <w:multiLevelType w:val="hybridMultilevel"/>
    <w:tmpl w:val="966C1AF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25AA1"/>
    <w:multiLevelType w:val="hybridMultilevel"/>
    <w:tmpl w:val="522610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C410166"/>
    <w:multiLevelType w:val="hybridMultilevel"/>
    <w:tmpl w:val="86807B66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9" w15:restartNumberingAfterBreak="0">
    <w:nsid w:val="5E0B150B"/>
    <w:multiLevelType w:val="hybridMultilevel"/>
    <w:tmpl w:val="60C004D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5C10507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107F1"/>
    <w:multiLevelType w:val="hybridMultilevel"/>
    <w:tmpl w:val="D0B66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F7982"/>
    <w:multiLevelType w:val="hybridMultilevel"/>
    <w:tmpl w:val="76AAB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0703F1"/>
    <w:multiLevelType w:val="hybridMultilevel"/>
    <w:tmpl w:val="96FE26C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FAF4E744">
      <w:start w:val="1"/>
      <w:numFmt w:val="decimal"/>
      <w:lvlText w:val="%2)"/>
      <w:lvlJc w:val="left"/>
      <w:pPr>
        <w:ind w:left="2130" w:hanging="624"/>
      </w:pPr>
      <w:rPr>
        <w:rFonts w:hint="default"/>
      </w:rPr>
    </w:lvl>
    <w:lvl w:ilvl="2" w:tplc="A58EA2C0">
      <w:start w:val="16"/>
      <w:numFmt w:val="bullet"/>
      <w:lvlText w:val=""/>
      <w:lvlJc w:val="left"/>
      <w:pPr>
        <w:ind w:left="2766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5A6667D"/>
    <w:multiLevelType w:val="hybridMultilevel"/>
    <w:tmpl w:val="516AD4A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 w15:restartNumberingAfterBreak="0">
    <w:nsid w:val="663E28AB"/>
    <w:multiLevelType w:val="hybridMultilevel"/>
    <w:tmpl w:val="DA405FB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B7F66"/>
    <w:multiLevelType w:val="hybridMultilevel"/>
    <w:tmpl w:val="5FFCA5B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6B445592"/>
    <w:multiLevelType w:val="hybridMultilevel"/>
    <w:tmpl w:val="ED8E0F5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6B527602"/>
    <w:multiLevelType w:val="multilevel"/>
    <w:tmpl w:val="A3D4A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792"/>
      </w:pPr>
      <w:rPr>
        <w:rFonts w:hint="default"/>
        <w:b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1232B96"/>
    <w:multiLevelType w:val="hybridMultilevel"/>
    <w:tmpl w:val="A678D7AA"/>
    <w:lvl w:ilvl="0" w:tplc="041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9" w15:restartNumberingAfterBreak="0">
    <w:nsid w:val="75366FAC"/>
    <w:multiLevelType w:val="hybridMultilevel"/>
    <w:tmpl w:val="D83280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08627B"/>
    <w:multiLevelType w:val="multilevel"/>
    <w:tmpl w:val="7EE45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56275372">
    <w:abstractNumId w:val="4"/>
  </w:num>
  <w:num w:numId="2" w16cid:durableId="1069889758">
    <w:abstractNumId w:val="37"/>
  </w:num>
  <w:num w:numId="3" w16cid:durableId="1208906459">
    <w:abstractNumId w:val="10"/>
  </w:num>
  <w:num w:numId="4" w16cid:durableId="2064982322">
    <w:abstractNumId w:val="40"/>
  </w:num>
  <w:num w:numId="5" w16cid:durableId="1260874588">
    <w:abstractNumId w:val="33"/>
  </w:num>
  <w:num w:numId="6" w16cid:durableId="195628687">
    <w:abstractNumId w:val="16"/>
  </w:num>
  <w:num w:numId="7" w16cid:durableId="1165978994">
    <w:abstractNumId w:val="32"/>
  </w:num>
  <w:num w:numId="8" w16cid:durableId="1880362216">
    <w:abstractNumId w:val="3"/>
  </w:num>
  <w:num w:numId="9" w16cid:durableId="888033187">
    <w:abstractNumId w:val="22"/>
  </w:num>
  <w:num w:numId="10" w16cid:durableId="1782527436">
    <w:abstractNumId w:val="13"/>
  </w:num>
  <w:num w:numId="11" w16cid:durableId="1172450147">
    <w:abstractNumId w:val="30"/>
  </w:num>
  <w:num w:numId="12" w16cid:durableId="1150368257">
    <w:abstractNumId w:val="39"/>
  </w:num>
  <w:num w:numId="13" w16cid:durableId="1047022620">
    <w:abstractNumId w:val="23"/>
  </w:num>
  <w:num w:numId="14" w16cid:durableId="1745948957">
    <w:abstractNumId w:val="31"/>
  </w:num>
  <w:num w:numId="15" w16cid:durableId="2048290937">
    <w:abstractNumId w:val="36"/>
  </w:num>
  <w:num w:numId="16" w16cid:durableId="744642985">
    <w:abstractNumId w:val="34"/>
  </w:num>
  <w:num w:numId="17" w16cid:durableId="558976490">
    <w:abstractNumId w:val="24"/>
  </w:num>
  <w:num w:numId="18" w16cid:durableId="175770766">
    <w:abstractNumId w:val="26"/>
  </w:num>
  <w:num w:numId="19" w16cid:durableId="907348639">
    <w:abstractNumId w:val="17"/>
  </w:num>
  <w:num w:numId="20" w16cid:durableId="636837889">
    <w:abstractNumId w:val="8"/>
  </w:num>
  <w:num w:numId="21" w16cid:durableId="1369842566">
    <w:abstractNumId w:val="6"/>
  </w:num>
  <w:num w:numId="22" w16cid:durableId="873617844">
    <w:abstractNumId w:val="14"/>
  </w:num>
  <w:num w:numId="23" w16cid:durableId="2010670890">
    <w:abstractNumId w:val="29"/>
  </w:num>
  <w:num w:numId="24" w16cid:durableId="884171959">
    <w:abstractNumId w:val="27"/>
  </w:num>
  <w:num w:numId="25" w16cid:durableId="1322544863">
    <w:abstractNumId w:val="9"/>
  </w:num>
  <w:num w:numId="26" w16cid:durableId="753405075">
    <w:abstractNumId w:val="11"/>
  </w:num>
  <w:num w:numId="27" w16cid:durableId="1451582370">
    <w:abstractNumId w:val="21"/>
  </w:num>
  <w:num w:numId="28" w16cid:durableId="600994601">
    <w:abstractNumId w:val="28"/>
  </w:num>
  <w:num w:numId="29" w16cid:durableId="904990543">
    <w:abstractNumId w:val="20"/>
  </w:num>
  <w:num w:numId="30" w16cid:durableId="1416511244">
    <w:abstractNumId w:val="0"/>
  </w:num>
  <w:num w:numId="31" w16cid:durableId="883715683">
    <w:abstractNumId w:val="19"/>
  </w:num>
  <w:num w:numId="32" w16cid:durableId="924149646">
    <w:abstractNumId w:val="18"/>
  </w:num>
  <w:num w:numId="33" w16cid:durableId="2057852318">
    <w:abstractNumId w:val="15"/>
  </w:num>
  <w:num w:numId="34" w16cid:durableId="537283900">
    <w:abstractNumId w:val="5"/>
  </w:num>
  <w:num w:numId="35" w16cid:durableId="318509695">
    <w:abstractNumId w:val="38"/>
  </w:num>
  <w:num w:numId="36" w16cid:durableId="1456825054">
    <w:abstractNumId w:val="35"/>
  </w:num>
  <w:num w:numId="37" w16cid:durableId="1867912465">
    <w:abstractNumId w:val="25"/>
  </w:num>
  <w:num w:numId="38" w16cid:durableId="1022321329">
    <w:abstractNumId w:val="7"/>
  </w:num>
  <w:num w:numId="39" w16cid:durableId="59256501">
    <w:abstractNumId w:val="1"/>
  </w:num>
  <w:num w:numId="40" w16cid:durableId="1106658196">
    <w:abstractNumId w:val="2"/>
  </w:num>
  <w:num w:numId="41" w16cid:durableId="8546611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028"/>
    <w:rsid w:val="00007570"/>
    <w:rsid w:val="0003087E"/>
    <w:rsid w:val="00031D00"/>
    <w:rsid w:val="00043CA1"/>
    <w:rsid w:val="00063205"/>
    <w:rsid w:val="000A1DAB"/>
    <w:rsid w:val="000B4149"/>
    <w:rsid w:val="000F01F9"/>
    <w:rsid w:val="000F0994"/>
    <w:rsid w:val="000F7FFA"/>
    <w:rsid w:val="0010452B"/>
    <w:rsid w:val="00113395"/>
    <w:rsid w:val="001276AA"/>
    <w:rsid w:val="00132662"/>
    <w:rsid w:val="00151AFF"/>
    <w:rsid w:val="0017571B"/>
    <w:rsid w:val="00176EF3"/>
    <w:rsid w:val="001D0D4F"/>
    <w:rsid w:val="001D3780"/>
    <w:rsid w:val="001D5324"/>
    <w:rsid w:val="001D7AB2"/>
    <w:rsid w:val="001F210E"/>
    <w:rsid w:val="001F2F23"/>
    <w:rsid w:val="00205F7B"/>
    <w:rsid w:val="00206EA1"/>
    <w:rsid w:val="00215D90"/>
    <w:rsid w:val="00220503"/>
    <w:rsid w:val="0023018E"/>
    <w:rsid w:val="00231235"/>
    <w:rsid w:val="0023224D"/>
    <w:rsid w:val="00232B5F"/>
    <w:rsid w:val="00237EE5"/>
    <w:rsid w:val="002652AA"/>
    <w:rsid w:val="0027526F"/>
    <w:rsid w:val="00295028"/>
    <w:rsid w:val="002A1212"/>
    <w:rsid w:val="002A72EE"/>
    <w:rsid w:val="002C1375"/>
    <w:rsid w:val="002E7825"/>
    <w:rsid w:val="003855F7"/>
    <w:rsid w:val="00391B4D"/>
    <w:rsid w:val="003A13E4"/>
    <w:rsid w:val="003A3897"/>
    <w:rsid w:val="003B3E10"/>
    <w:rsid w:val="003D67F5"/>
    <w:rsid w:val="003D6C1A"/>
    <w:rsid w:val="003E0F87"/>
    <w:rsid w:val="004154AE"/>
    <w:rsid w:val="00417A89"/>
    <w:rsid w:val="004253A1"/>
    <w:rsid w:val="00427AB2"/>
    <w:rsid w:val="004303A4"/>
    <w:rsid w:val="00442D74"/>
    <w:rsid w:val="00493D02"/>
    <w:rsid w:val="004A08C4"/>
    <w:rsid w:val="004A5492"/>
    <w:rsid w:val="004C3451"/>
    <w:rsid w:val="004C56B7"/>
    <w:rsid w:val="004D2BD2"/>
    <w:rsid w:val="004E6E9E"/>
    <w:rsid w:val="005209E1"/>
    <w:rsid w:val="005226A8"/>
    <w:rsid w:val="00533942"/>
    <w:rsid w:val="00534685"/>
    <w:rsid w:val="00541214"/>
    <w:rsid w:val="0055678A"/>
    <w:rsid w:val="00594A87"/>
    <w:rsid w:val="005B4268"/>
    <w:rsid w:val="005D4F03"/>
    <w:rsid w:val="00615EA1"/>
    <w:rsid w:val="0062477A"/>
    <w:rsid w:val="006475F3"/>
    <w:rsid w:val="00655148"/>
    <w:rsid w:val="0069003C"/>
    <w:rsid w:val="00693255"/>
    <w:rsid w:val="006B2DDE"/>
    <w:rsid w:val="00704711"/>
    <w:rsid w:val="00724B1D"/>
    <w:rsid w:val="0075437E"/>
    <w:rsid w:val="00761AE4"/>
    <w:rsid w:val="0078516B"/>
    <w:rsid w:val="007A2698"/>
    <w:rsid w:val="007C5C2E"/>
    <w:rsid w:val="007C7508"/>
    <w:rsid w:val="007D0C33"/>
    <w:rsid w:val="007F79D6"/>
    <w:rsid w:val="0080343B"/>
    <w:rsid w:val="008109A5"/>
    <w:rsid w:val="00810AE3"/>
    <w:rsid w:val="00826389"/>
    <w:rsid w:val="00846A2A"/>
    <w:rsid w:val="0088396E"/>
    <w:rsid w:val="008B1681"/>
    <w:rsid w:val="008E050A"/>
    <w:rsid w:val="008E7218"/>
    <w:rsid w:val="008F0E29"/>
    <w:rsid w:val="00935E2B"/>
    <w:rsid w:val="00940780"/>
    <w:rsid w:val="009468F0"/>
    <w:rsid w:val="00952E03"/>
    <w:rsid w:val="009537A2"/>
    <w:rsid w:val="00971BA5"/>
    <w:rsid w:val="00980559"/>
    <w:rsid w:val="00980CCE"/>
    <w:rsid w:val="009859B4"/>
    <w:rsid w:val="00994837"/>
    <w:rsid w:val="009A1851"/>
    <w:rsid w:val="009B5AE8"/>
    <w:rsid w:val="009F2D20"/>
    <w:rsid w:val="009F412C"/>
    <w:rsid w:val="00A23A38"/>
    <w:rsid w:val="00A476C0"/>
    <w:rsid w:val="00A54E5A"/>
    <w:rsid w:val="00A6017A"/>
    <w:rsid w:val="00A63DC3"/>
    <w:rsid w:val="00A818D9"/>
    <w:rsid w:val="00AA71BC"/>
    <w:rsid w:val="00AC00D5"/>
    <w:rsid w:val="00AD620B"/>
    <w:rsid w:val="00B01B0E"/>
    <w:rsid w:val="00B07266"/>
    <w:rsid w:val="00B10716"/>
    <w:rsid w:val="00B13191"/>
    <w:rsid w:val="00B235F8"/>
    <w:rsid w:val="00B42C01"/>
    <w:rsid w:val="00B50849"/>
    <w:rsid w:val="00B549BA"/>
    <w:rsid w:val="00B66736"/>
    <w:rsid w:val="00B73FBC"/>
    <w:rsid w:val="00B7789A"/>
    <w:rsid w:val="00B81336"/>
    <w:rsid w:val="00B82F47"/>
    <w:rsid w:val="00B9143C"/>
    <w:rsid w:val="00BA195E"/>
    <w:rsid w:val="00BA44D5"/>
    <w:rsid w:val="00BD2D74"/>
    <w:rsid w:val="00BE5C4B"/>
    <w:rsid w:val="00C02BBB"/>
    <w:rsid w:val="00C04EE7"/>
    <w:rsid w:val="00C107A4"/>
    <w:rsid w:val="00C221DB"/>
    <w:rsid w:val="00C344A5"/>
    <w:rsid w:val="00C569D0"/>
    <w:rsid w:val="00C64FC9"/>
    <w:rsid w:val="00C678F3"/>
    <w:rsid w:val="00C85EE1"/>
    <w:rsid w:val="00C962C2"/>
    <w:rsid w:val="00CB1882"/>
    <w:rsid w:val="00CC28B3"/>
    <w:rsid w:val="00CD6D27"/>
    <w:rsid w:val="00CF7FC6"/>
    <w:rsid w:val="00D36917"/>
    <w:rsid w:val="00D51B9E"/>
    <w:rsid w:val="00D7634C"/>
    <w:rsid w:val="00D9099F"/>
    <w:rsid w:val="00D9165B"/>
    <w:rsid w:val="00DC7539"/>
    <w:rsid w:val="00DD552A"/>
    <w:rsid w:val="00DF6ACB"/>
    <w:rsid w:val="00E16C6D"/>
    <w:rsid w:val="00E2641B"/>
    <w:rsid w:val="00E342A8"/>
    <w:rsid w:val="00E444F2"/>
    <w:rsid w:val="00E70A03"/>
    <w:rsid w:val="00E773A0"/>
    <w:rsid w:val="00E777E9"/>
    <w:rsid w:val="00E81E04"/>
    <w:rsid w:val="00E91484"/>
    <w:rsid w:val="00EB6EF1"/>
    <w:rsid w:val="00EC3643"/>
    <w:rsid w:val="00EC7A59"/>
    <w:rsid w:val="00ED4EDD"/>
    <w:rsid w:val="00ED53DB"/>
    <w:rsid w:val="00EE7DE8"/>
    <w:rsid w:val="00F95869"/>
    <w:rsid w:val="00FA2C15"/>
    <w:rsid w:val="00FA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7D5B7"/>
  <w15:chartTrackingRefBased/>
  <w15:docId w15:val="{4CDB0199-8408-442A-A201-507A1AE1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295028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063205"/>
  </w:style>
  <w:style w:type="character" w:styleId="Odwoaniedokomentarza">
    <w:name w:val="annotation reference"/>
    <w:basedOn w:val="Domylnaczcionkaakapitu"/>
    <w:uiPriority w:val="99"/>
    <w:semiHidden/>
    <w:unhideWhenUsed/>
    <w:rsid w:val="00FA2C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2C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2C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C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C1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5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37E"/>
  </w:style>
  <w:style w:type="paragraph" w:styleId="Stopka">
    <w:name w:val="footer"/>
    <w:basedOn w:val="Normalny"/>
    <w:link w:val="StopkaZnak"/>
    <w:uiPriority w:val="99"/>
    <w:unhideWhenUsed/>
    <w:rsid w:val="00754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6711A0-181A-4F41-850B-5006CB92A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11</Pages>
  <Words>2462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Marzec | Łukasiewicz – ILOT</dc:creator>
  <cp:keywords/>
  <dc:description/>
  <cp:lastModifiedBy>Maciej Marzec</cp:lastModifiedBy>
  <cp:revision>15</cp:revision>
  <dcterms:created xsi:type="dcterms:W3CDTF">2024-12-10T06:56:00Z</dcterms:created>
  <dcterms:modified xsi:type="dcterms:W3CDTF">2026-01-27T14:26:00Z</dcterms:modified>
</cp:coreProperties>
</file>